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0565" w:rsidRDefault="00D90565" w:rsidP="00D90565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D90565" w:rsidRDefault="00D90565" w:rsidP="00D9056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90565" w:rsidRPr="0090255D" w:rsidRDefault="00D90565" w:rsidP="00D90565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90255D">
        <w:rPr>
          <w:rFonts w:ascii="TH SarabunIT๙" w:hAnsi="TH SarabunIT๙" w:cs="TH SarabunIT๙" w:hint="cs"/>
          <w:b/>
          <w:bCs/>
          <w:sz w:val="72"/>
          <w:szCs w:val="72"/>
          <w:cs/>
        </w:rPr>
        <w:t>ฐานข้อมูลภูมิปัญญาท้องถิ่น</w:t>
      </w:r>
    </w:p>
    <w:p w:rsidR="00D90565" w:rsidRDefault="00D90565" w:rsidP="00D90565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:rsidR="00D90565" w:rsidRDefault="00D90565" w:rsidP="00D90565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2244E47B" wp14:editId="47FDFDF4">
            <wp:simplePos x="0" y="0"/>
            <wp:positionH relativeFrom="column">
              <wp:posOffset>1657350</wp:posOffset>
            </wp:positionH>
            <wp:positionV relativeFrom="paragraph">
              <wp:posOffset>28575</wp:posOffset>
            </wp:positionV>
            <wp:extent cx="2438400" cy="2286000"/>
            <wp:effectExtent l="76200" t="76200" r="76200" b="1047750"/>
            <wp:wrapNone/>
            <wp:docPr id="11" name="Picture 11" descr="D:\รูปเรียนรู็้้็็็็็็็็็็็็็็็้้้้้นอกสถานที่\DSCF16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รูปเรียนรู็้้็็็็็็็็็็็็็็็้้้้้นอกสถานที่\DSCF162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2286000"/>
                    </a:xfrm>
                    <a:prstGeom prst="ellipse">
                      <a:avLst/>
                    </a:prstGeom>
                    <a:ln w="63500" cap="rnd">
                      <a:solidFill>
                        <a:srgbClr val="333333"/>
                      </a:solidFill>
                    </a:ln>
                    <a:effectLst>
                      <a:outerShdw blurRad="381000" dist="292100" dir="5400000" sx="-80000" sy="-18000" rotWithShape="0">
                        <a:srgbClr val="000000">
                          <a:alpha val="22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90565" w:rsidRDefault="00D90565" w:rsidP="00D90565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:rsidR="00D90565" w:rsidRDefault="00D90565" w:rsidP="00D90565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w:drawing>
          <wp:anchor distT="0" distB="0" distL="114300" distR="114300" simplePos="0" relativeHeight="251660288" behindDoc="1" locked="0" layoutInCell="1" allowOverlap="1" wp14:anchorId="7604471D" wp14:editId="1D291CB2">
            <wp:simplePos x="0" y="0"/>
            <wp:positionH relativeFrom="column">
              <wp:posOffset>2857500</wp:posOffset>
            </wp:positionH>
            <wp:positionV relativeFrom="paragraph">
              <wp:posOffset>505460</wp:posOffset>
            </wp:positionV>
            <wp:extent cx="2476500" cy="2320290"/>
            <wp:effectExtent l="76200" t="76200" r="76200" b="1051560"/>
            <wp:wrapNone/>
            <wp:docPr id="16" name="Picture 16" descr="D:\รูปเรียนรู็้้็็็็็็็็็็็็็็็้้้้้นอกสถานที่\DSCF15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D:\รูปเรียนรู็้้็็็็็็็็็็็็็็็้้้้้นอกสถานที่\DSCF158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2320290"/>
                    </a:xfrm>
                    <a:prstGeom prst="ellipse">
                      <a:avLst/>
                    </a:prstGeom>
                    <a:ln w="63500" cap="rnd">
                      <a:solidFill>
                        <a:srgbClr val="333333"/>
                      </a:solidFill>
                    </a:ln>
                    <a:effectLst>
                      <a:outerShdw blurRad="381000" dist="292100" dir="5400000" sx="-80000" sy="-18000" rotWithShape="0">
                        <a:srgbClr val="000000">
                          <a:alpha val="22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anchor distT="0" distB="0" distL="114300" distR="114300" simplePos="0" relativeHeight="251661312" behindDoc="1" locked="0" layoutInCell="1" allowOverlap="1" wp14:anchorId="4D3EA790" wp14:editId="77AF236A">
            <wp:simplePos x="0" y="0"/>
            <wp:positionH relativeFrom="column">
              <wp:posOffset>438150</wp:posOffset>
            </wp:positionH>
            <wp:positionV relativeFrom="paragraph">
              <wp:posOffset>463550</wp:posOffset>
            </wp:positionV>
            <wp:extent cx="2362200" cy="2337435"/>
            <wp:effectExtent l="76200" t="76200" r="76200" b="1053465"/>
            <wp:wrapNone/>
            <wp:docPr id="2" name="Picture 2" descr="D:\รูปเรียนรู็้้็็็็็็็็็็็็็็็้้้้้นอกสถานที่\DSCF16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รูปเรียนรู็้้็็็็็็็็็็็็็็็้้้้้นอกสถานที่\DSCF16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2337435"/>
                    </a:xfrm>
                    <a:prstGeom prst="ellipse">
                      <a:avLst/>
                    </a:prstGeom>
                    <a:ln w="63500" cap="rnd">
                      <a:solidFill>
                        <a:srgbClr val="333333"/>
                      </a:solidFill>
                    </a:ln>
                    <a:effectLst>
                      <a:outerShdw blurRad="381000" dist="292100" dir="5400000" sx="-80000" sy="-18000" rotWithShape="0">
                        <a:srgbClr val="000000">
                          <a:alpha val="22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90565" w:rsidRDefault="00D90565" w:rsidP="00D90565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:rsidR="00D90565" w:rsidRDefault="00D90565" w:rsidP="00D90565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:rsidR="00D90565" w:rsidRDefault="00D90565" w:rsidP="00D90565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:rsidR="00D90565" w:rsidRPr="004905F1" w:rsidRDefault="00D90565" w:rsidP="00D9056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90565" w:rsidRDefault="00D90565" w:rsidP="00D90565">
      <w:pPr>
        <w:jc w:val="center"/>
        <w:rPr>
          <w:rFonts w:ascii="TH SarabunIT๙" w:hAnsi="TH SarabunIT๙" w:cs="TH SarabunIT๙" w:hint="cs"/>
          <w:b/>
          <w:bCs/>
          <w:sz w:val="72"/>
          <w:szCs w:val="72"/>
        </w:rPr>
      </w:pPr>
    </w:p>
    <w:p w:rsidR="00D90565" w:rsidRPr="0090255D" w:rsidRDefault="00D90565" w:rsidP="00D90565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90255D">
        <w:rPr>
          <w:rFonts w:ascii="TH SarabunIT๙" w:hAnsi="TH SarabunIT๙" w:cs="TH SarabunIT๙" w:hint="cs"/>
          <w:b/>
          <w:bCs/>
          <w:sz w:val="72"/>
          <w:szCs w:val="72"/>
          <w:cs/>
        </w:rPr>
        <w:t>องค์การบริหารส่วนตำบลโคกสัก</w:t>
      </w:r>
    </w:p>
    <w:p w:rsidR="00D90565" w:rsidRPr="0090255D" w:rsidRDefault="00D90565" w:rsidP="00D90565">
      <w:pPr>
        <w:jc w:val="center"/>
        <w:rPr>
          <w:rFonts w:ascii="TH SarabunIT๙" w:hAnsi="TH SarabunIT๙" w:cs="TH SarabunIT๙"/>
          <w:b/>
          <w:bCs/>
          <w:sz w:val="72"/>
          <w:szCs w:val="72"/>
          <w:cs/>
        </w:rPr>
      </w:pPr>
      <w:r w:rsidRPr="0090255D">
        <w:rPr>
          <w:rFonts w:ascii="TH SarabunIT๙" w:hAnsi="TH SarabunIT๙" w:cs="TH SarabunIT๙" w:hint="cs"/>
          <w:b/>
          <w:bCs/>
          <w:sz w:val="72"/>
          <w:szCs w:val="72"/>
          <w:cs/>
        </w:rPr>
        <w:t>อำเภอบางแก้ว จังหวัดพัทลุง</w:t>
      </w:r>
    </w:p>
    <w:p w:rsidR="00D90565" w:rsidRDefault="00D90565" w:rsidP="00D9056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90565" w:rsidRDefault="00D90565" w:rsidP="00D9056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90565" w:rsidRDefault="00D90565" w:rsidP="00D90565">
      <w:pPr>
        <w:jc w:val="center"/>
        <w:rPr>
          <w:rFonts w:ascii="TH SarabunIT๙" w:hAnsi="TH SarabunIT๙" w:cs="TH SarabunIT๙" w:hint="cs"/>
          <w:b/>
          <w:bCs/>
          <w:sz w:val="40"/>
          <w:szCs w:val="40"/>
        </w:rPr>
      </w:pPr>
    </w:p>
    <w:p w:rsidR="00D90565" w:rsidRDefault="00D90565" w:rsidP="00D90565">
      <w:pPr>
        <w:rPr>
          <w:rFonts w:ascii="TH SarabunIT๙" w:hAnsi="TH SarabunIT๙" w:cs="TH SarabunIT๙"/>
          <w:b/>
          <w:bCs/>
          <w:sz w:val="40"/>
          <w:szCs w:val="40"/>
        </w:rPr>
      </w:pPr>
    </w:p>
    <w:p w:rsidR="00D90565" w:rsidRPr="00C877FC" w:rsidRDefault="00D90565" w:rsidP="00D90565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C877FC">
        <w:rPr>
          <w:rFonts w:ascii="TH SarabunIT๙" w:hAnsi="TH SarabunIT๙" w:cs="TH SarabunIT๙"/>
          <w:b/>
          <w:bCs/>
          <w:sz w:val="40"/>
          <w:szCs w:val="40"/>
          <w:cs/>
        </w:rPr>
        <w:lastRenderedPageBreak/>
        <w:t>ฐานข้อมูลภูมิปัญญาท้องถิ่น</w:t>
      </w:r>
    </w:p>
    <w:p w:rsidR="00D90565" w:rsidRPr="0014359D" w:rsidRDefault="00D90565" w:rsidP="00D90565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90565" w:rsidRPr="0014359D" w:rsidRDefault="00D90565" w:rsidP="00D90565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14359D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</w:p>
    <w:p w:rsidR="00D90565" w:rsidRPr="0014359D" w:rsidRDefault="00D90565" w:rsidP="00D9056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Pr="0014359D">
        <w:rPr>
          <w:rFonts w:ascii="TH SarabunIT๙" w:hAnsi="TH SarabunIT๙" w:cs="TH SarabunIT๙"/>
          <w:sz w:val="32"/>
          <w:szCs w:val="32"/>
        </w:rPr>
        <w:t xml:space="preserve">1. </w:t>
      </w:r>
      <w:r w:rsidRPr="0014359D">
        <w:rPr>
          <w:rFonts w:ascii="TH SarabunIT๙" w:hAnsi="TH SarabunIT๙" w:cs="TH SarabunIT๙"/>
          <w:sz w:val="32"/>
          <w:szCs w:val="32"/>
          <w:cs/>
        </w:rPr>
        <w:t>เพื่อสืบสานและอนุรักษ์ภูมิปัญญาท้องถิ่นที่สำคัญและมีประโยชน์ไว้ไม่ให้สูญหายไปจากชุมชน</w:t>
      </w:r>
    </w:p>
    <w:p w:rsidR="00D90565" w:rsidRPr="0014359D" w:rsidRDefault="00D90565" w:rsidP="00D90565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4359D">
        <w:rPr>
          <w:rFonts w:ascii="TH SarabunIT๙" w:hAnsi="TH SarabunIT๙" w:cs="TH SarabunIT๙"/>
          <w:sz w:val="32"/>
          <w:szCs w:val="32"/>
          <w:cs/>
        </w:rPr>
        <w:t>2. เพื่อให้ผู้รับการถ่ายทอดตระหนักถึงความสำคัญของภูมิปัญญาในท้องถิ่นของตนเอง อันจะนำไปสู่การอนุรักษ์และพัฒนาภูมิปัญญานั้นๆ ต่อไป</w:t>
      </w:r>
    </w:p>
    <w:p w:rsidR="00D90565" w:rsidRPr="0014359D" w:rsidRDefault="00D90565" w:rsidP="00D90565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 w:rsidRPr="0014359D">
        <w:rPr>
          <w:rFonts w:ascii="TH SarabunIT๙" w:hAnsi="TH SarabunIT๙" w:cs="TH SarabunIT๙"/>
          <w:b/>
          <w:bCs/>
          <w:sz w:val="32"/>
          <w:szCs w:val="32"/>
          <w:cs/>
        </w:rPr>
        <w:t>ความหมายของภูมิปัญญาท้องถิ่น</w:t>
      </w:r>
    </w:p>
    <w:p w:rsidR="00D90565" w:rsidRPr="0014359D" w:rsidRDefault="00D90565" w:rsidP="00D90565">
      <w:pPr>
        <w:shd w:val="clear" w:color="auto" w:fill="FFFFFF"/>
        <w:ind w:firstLine="720"/>
        <w:rPr>
          <w:rFonts w:ascii="TH SarabunIT๙" w:hAnsi="TH SarabunIT๙" w:cs="TH SarabunIT๙"/>
          <w:color w:val="333333"/>
          <w:sz w:val="32"/>
          <w:szCs w:val="32"/>
        </w:rPr>
      </w:pPr>
      <w:r w:rsidRPr="0014359D">
        <w:rPr>
          <w:rFonts w:ascii="TH SarabunIT๙" w:hAnsi="TH SarabunIT๙" w:cs="TH SarabunIT๙"/>
          <w:color w:val="333333"/>
          <w:sz w:val="32"/>
          <w:szCs w:val="32"/>
          <w:cs/>
        </w:rPr>
        <w:t>ภูมิปัญญาท้องถิ่น เป็นคำที่มีความหมายเช่นเดียวกับคำว่าภูมิปัญญาท้องถิ่นและภูมิปัญญาไทย เป็นองค์ความรู้ที่มีอยู่ในท้องถิ่นซึ่งได้รับการถ่ายทอดจากผู้รู้หรือผู้มีประสบการณ์ ซึ่งเรียกว่าปราชญ์ชาวบ้าน หรือปราชญ์ท้องถิ่น ซึ่งมี ผู้ให้คำกัดความของภูมิปัญญาท้องถิ่นในลักษณะต่าง ๆ กันดังนี้</w:t>
      </w:r>
      <w:r w:rsidRPr="0014359D">
        <w:rPr>
          <w:rFonts w:ascii="TH SarabunIT๙" w:hAnsi="TH SarabunIT๙" w:cs="TH SarabunIT๙"/>
          <w:color w:val="333333"/>
          <w:sz w:val="32"/>
          <w:szCs w:val="32"/>
        </w:rPr>
        <w:br/>
      </w:r>
      <w:r>
        <w:rPr>
          <w:rFonts w:ascii="TH SarabunIT๙" w:hAnsi="TH SarabunIT๙" w:cs="TH SarabunIT๙" w:hint="cs"/>
          <w:b/>
          <w:bCs/>
          <w:color w:val="333333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olor w:val="333333"/>
          <w:sz w:val="32"/>
          <w:szCs w:val="32"/>
          <w:cs/>
        </w:rPr>
        <w:tab/>
      </w:r>
      <w:r w:rsidRPr="0014359D">
        <w:rPr>
          <w:rFonts w:ascii="TH SarabunIT๙" w:hAnsi="TH SarabunIT๙" w:cs="TH SarabunIT๙"/>
          <w:b/>
          <w:bCs/>
          <w:color w:val="333333"/>
          <w:sz w:val="32"/>
          <w:szCs w:val="32"/>
          <w:cs/>
        </w:rPr>
        <w:t>สามารถ จันทร์สูรย์</w:t>
      </w:r>
      <w:r w:rsidRPr="0014359D">
        <w:rPr>
          <w:rFonts w:ascii="TH SarabunIT๙" w:hAnsi="TH SarabunIT๙" w:cs="TH SarabunIT๙"/>
          <w:color w:val="333333"/>
          <w:sz w:val="32"/>
          <w:szCs w:val="32"/>
        </w:rPr>
        <w:t> (2536) </w:t>
      </w:r>
      <w:r w:rsidRPr="0014359D">
        <w:rPr>
          <w:rFonts w:ascii="TH SarabunIT๙" w:hAnsi="TH SarabunIT๙" w:cs="TH SarabunIT๙"/>
          <w:color w:val="333333"/>
          <w:sz w:val="32"/>
          <w:szCs w:val="32"/>
          <w:cs/>
        </w:rPr>
        <w:t>กล่าวว่าภูมิปัญญาท้องถิ่นหมายถึงทุกสิ่งทุกอย่างที่ชาวบ้านคิดได้เองที่นำมาใช้ในการแก้ปัญหา เป็นสติปัญญา เป็นองค์ความรู้ทั้งหมดของชาวบ้านทั้งกว้าง ทั้งลึก ที่ชาวบ้านสามารถคิดเอง ทำเองโดยอาศัยศักยภาพที่มีอยู่แก้ปัญหาการดำเนินวิถีชีวิตในท้องถิ่นอย่างสมสมัย</w:t>
      </w:r>
      <w:r w:rsidRPr="0014359D">
        <w:rPr>
          <w:rFonts w:ascii="TH SarabunIT๙" w:hAnsi="TH SarabunIT๙" w:cs="TH SarabunIT๙"/>
          <w:color w:val="333333"/>
          <w:sz w:val="32"/>
          <w:szCs w:val="32"/>
        </w:rPr>
        <w:t> </w:t>
      </w:r>
      <w:r w:rsidRPr="0014359D">
        <w:rPr>
          <w:rFonts w:ascii="TH SarabunIT๙" w:hAnsi="TH SarabunIT๙" w:cs="TH SarabunIT๙"/>
          <w:color w:val="333333"/>
          <w:sz w:val="32"/>
          <w:szCs w:val="32"/>
        </w:rPr>
        <w:br/>
      </w:r>
      <w:r>
        <w:rPr>
          <w:rFonts w:ascii="TH SarabunIT๙" w:hAnsi="TH SarabunIT๙" w:cs="TH SarabunIT๙" w:hint="cs"/>
          <w:b/>
          <w:bCs/>
          <w:color w:val="333333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olor w:val="333333"/>
          <w:sz w:val="32"/>
          <w:szCs w:val="32"/>
          <w:cs/>
        </w:rPr>
        <w:tab/>
      </w:r>
      <w:r w:rsidRPr="0014359D">
        <w:rPr>
          <w:rFonts w:ascii="TH SarabunIT๙" w:hAnsi="TH SarabunIT๙" w:cs="TH SarabunIT๙"/>
          <w:b/>
          <w:bCs/>
          <w:color w:val="333333"/>
          <w:sz w:val="32"/>
          <w:szCs w:val="32"/>
          <w:cs/>
        </w:rPr>
        <w:t>กรมวิชาการ</w:t>
      </w:r>
      <w:r w:rsidRPr="0014359D">
        <w:rPr>
          <w:rFonts w:ascii="TH SarabunIT๙" w:hAnsi="TH SarabunIT๙" w:cs="TH SarabunIT๙"/>
          <w:color w:val="333333"/>
          <w:sz w:val="32"/>
          <w:szCs w:val="32"/>
        </w:rPr>
        <w:t xml:space="preserve"> (2538) </w:t>
      </w:r>
      <w:r w:rsidRPr="0014359D">
        <w:rPr>
          <w:rFonts w:ascii="TH SarabunIT๙" w:hAnsi="TH SarabunIT๙" w:cs="TH SarabunIT๙"/>
          <w:color w:val="333333"/>
          <w:sz w:val="32"/>
          <w:szCs w:val="32"/>
          <w:cs/>
        </w:rPr>
        <w:t>ให้ความหมายของภูมิปัญญาท้องถิ่นว่า คือความรู้ที่เกิดจากประสบการณ์ในชีวิตของคนเราผ่านกระบวนศึกษา สังเกต วิเคราะห์จนเกิดปัญญาและตกผลึกมาเป็นองค์ความรู้ที่ประกอบกันขึ้นมาจากความรู้เฉพาะหลายเรื่อง ความรู้ดังกล่าวไม่ได้แยกย่อยออกมาให้เห็นเป็นศาสตร์เฉพาะสาขาวิชาต่างๆ อาจกล่าวว่า ภูมิปัญญาท้องถิ่นจัดเป็นพื้นฐานขององค์ความรู้สมัยใหม่ที่ช่วยในการเรียนรู้ การแก้ปัญหา การจัดการและการปรับตัวในการดำเนินชีวิตของคนเรา</w:t>
      </w:r>
      <w:r w:rsidRPr="0014359D">
        <w:rPr>
          <w:rFonts w:ascii="TH SarabunIT๙" w:hAnsi="TH SarabunIT๙" w:cs="TH SarabunIT๙"/>
          <w:color w:val="333333"/>
          <w:sz w:val="32"/>
          <w:szCs w:val="32"/>
        </w:rPr>
        <w:t> </w:t>
      </w:r>
      <w:r w:rsidRPr="0014359D">
        <w:rPr>
          <w:rFonts w:ascii="TH SarabunIT๙" w:hAnsi="TH SarabunIT๙" w:cs="TH SarabunIT๙"/>
          <w:color w:val="333333"/>
          <w:sz w:val="32"/>
          <w:szCs w:val="32"/>
        </w:rPr>
        <w:br/>
      </w:r>
      <w:r>
        <w:rPr>
          <w:rFonts w:ascii="TH SarabunIT๙" w:hAnsi="TH SarabunIT๙" w:cs="TH SarabunIT๙" w:hint="cs"/>
          <w:b/>
          <w:bCs/>
          <w:color w:val="333333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olor w:val="333333"/>
          <w:sz w:val="32"/>
          <w:szCs w:val="32"/>
          <w:cs/>
        </w:rPr>
        <w:tab/>
      </w:r>
      <w:r w:rsidRPr="0014359D">
        <w:rPr>
          <w:rFonts w:ascii="TH SarabunIT๙" w:hAnsi="TH SarabunIT๙" w:cs="TH SarabunIT๙"/>
          <w:b/>
          <w:bCs/>
          <w:color w:val="333333"/>
          <w:sz w:val="32"/>
          <w:szCs w:val="32"/>
          <w:cs/>
        </w:rPr>
        <w:t>รัตนะ</w:t>
      </w:r>
      <w:r w:rsidRPr="0014359D">
        <w:rPr>
          <w:rFonts w:ascii="TH SarabunIT๙" w:hAnsi="TH SarabunIT๙" w:cs="TH SarabunIT๙"/>
          <w:b/>
          <w:bCs/>
          <w:color w:val="333333"/>
          <w:sz w:val="32"/>
          <w:szCs w:val="32"/>
        </w:rPr>
        <w:t> </w:t>
      </w:r>
      <w:r w:rsidRPr="0014359D">
        <w:rPr>
          <w:rFonts w:ascii="TH SarabunIT๙" w:hAnsi="TH SarabunIT๙" w:cs="TH SarabunIT๙"/>
          <w:b/>
          <w:bCs/>
          <w:color w:val="333333"/>
          <w:sz w:val="32"/>
          <w:szCs w:val="32"/>
          <w:cs/>
        </w:rPr>
        <w:t>บัว</w:t>
      </w:r>
      <w:proofErr w:type="spellStart"/>
      <w:r w:rsidRPr="0014359D">
        <w:rPr>
          <w:rFonts w:ascii="TH SarabunIT๙" w:hAnsi="TH SarabunIT๙" w:cs="TH SarabunIT๙"/>
          <w:b/>
          <w:bCs/>
          <w:color w:val="333333"/>
          <w:sz w:val="32"/>
          <w:szCs w:val="32"/>
          <w:cs/>
        </w:rPr>
        <w:t>สนธ์</w:t>
      </w:r>
      <w:proofErr w:type="spellEnd"/>
      <w:r w:rsidRPr="0014359D">
        <w:rPr>
          <w:rFonts w:ascii="TH SarabunIT๙" w:hAnsi="TH SarabunIT๙" w:cs="TH SarabunIT๙"/>
          <w:b/>
          <w:bCs/>
          <w:color w:val="333333"/>
          <w:sz w:val="32"/>
          <w:szCs w:val="32"/>
        </w:rPr>
        <w:t> </w:t>
      </w:r>
      <w:r w:rsidRPr="0014359D">
        <w:rPr>
          <w:rFonts w:ascii="TH SarabunIT๙" w:hAnsi="TH SarabunIT๙" w:cs="TH SarabunIT๙"/>
          <w:color w:val="333333"/>
          <w:sz w:val="32"/>
          <w:szCs w:val="32"/>
        </w:rPr>
        <w:t xml:space="preserve"> (2535) </w:t>
      </w:r>
      <w:r w:rsidRPr="0014359D">
        <w:rPr>
          <w:rFonts w:ascii="TH SarabunIT๙" w:hAnsi="TH SarabunIT๙" w:cs="TH SarabunIT๙"/>
          <w:color w:val="333333"/>
          <w:sz w:val="32"/>
          <w:szCs w:val="32"/>
          <w:cs/>
        </w:rPr>
        <w:t>กล่าวว่าภูมิปัญญาท้องถิ่น หมายถึง กระบวนทัศน์ของบุคคลที่มีต่อตนเอง ต่อโลก แ</w:t>
      </w:r>
      <w:r>
        <w:rPr>
          <w:rFonts w:ascii="TH SarabunIT๙" w:hAnsi="TH SarabunIT๙" w:cs="TH SarabunIT๙"/>
          <w:color w:val="333333"/>
          <w:sz w:val="32"/>
          <w:szCs w:val="32"/>
          <w:cs/>
        </w:rPr>
        <w:t>ละสิ่งแวดล้อม ซึ่งกระบวนทัศน์ดั</w:t>
      </w:r>
      <w:r w:rsidRPr="0014359D">
        <w:rPr>
          <w:rFonts w:ascii="TH SarabunIT๙" w:hAnsi="TH SarabunIT๙" w:cs="TH SarabunIT๙"/>
          <w:color w:val="333333"/>
          <w:sz w:val="32"/>
          <w:szCs w:val="32"/>
          <w:cs/>
        </w:rPr>
        <w:t>งกล่าวจะมีรากฐานจากคำสอนทางศาสนา คติจารีต ประเพณี ที่ได้รับการถ่ายทอด สั่งสอนและปฏิบัติสืบเนื่องกันมาปรับปรุงเข้ากับบริบททางสังคมที่เปลี่ยนแปลงแต่ละสมัย ทั้งนี้โดยมีเป้าหมายเพื่อความสุขของในส่วนที่เป็นชุมชน และปัจเจกบุคคล</w:t>
      </w:r>
      <w:r w:rsidRPr="0014359D">
        <w:rPr>
          <w:rFonts w:ascii="TH SarabunIT๙" w:hAnsi="TH SarabunIT๙" w:cs="TH SarabunIT๙"/>
          <w:color w:val="333333"/>
          <w:sz w:val="32"/>
          <w:szCs w:val="32"/>
        </w:rPr>
        <w:t> </w:t>
      </w:r>
      <w:r w:rsidRPr="0014359D">
        <w:rPr>
          <w:rFonts w:ascii="TH SarabunIT๙" w:hAnsi="TH SarabunIT๙" w:cs="TH SarabunIT๙"/>
          <w:color w:val="333333"/>
          <w:sz w:val="32"/>
          <w:szCs w:val="32"/>
        </w:rPr>
        <w:br/>
      </w:r>
      <w:r>
        <w:rPr>
          <w:rFonts w:ascii="TH SarabunIT๙" w:hAnsi="TH SarabunIT๙" w:cs="TH SarabunIT๙" w:hint="cs"/>
          <w:b/>
          <w:bCs/>
          <w:color w:val="333333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olor w:val="333333"/>
          <w:sz w:val="32"/>
          <w:szCs w:val="32"/>
          <w:cs/>
        </w:rPr>
        <w:tab/>
      </w:r>
      <w:r w:rsidRPr="0014359D">
        <w:rPr>
          <w:rFonts w:ascii="TH SarabunIT๙" w:hAnsi="TH SarabunIT๙" w:cs="TH SarabunIT๙"/>
          <w:b/>
          <w:bCs/>
          <w:color w:val="333333"/>
          <w:sz w:val="32"/>
          <w:szCs w:val="32"/>
          <w:cs/>
        </w:rPr>
        <w:t xml:space="preserve">ฉลาดชาย </w:t>
      </w:r>
      <w:proofErr w:type="spellStart"/>
      <w:r w:rsidRPr="0014359D">
        <w:rPr>
          <w:rFonts w:ascii="TH SarabunIT๙" w:hAnsi="TH SarabunIT๙" w:cs="TH SarabunIT๙"/>
          <w:b/>
          <w:bCs/>
          <w:color w:val="333333"/>
          <w:sz w:val="32"/>
          <w:szCs w:val="32"/>
          <w:cs/>
        </w:rPr>
        <w:t>สมิ</w:t>
      </w:r>
      <w:proofErr w:type="spellEnd"/>
      <w:r w:rsidRPr="0014359D">
        <w:rPr>
          <w:rFonts w:ascii="TH SarabunIT๙" w:hAnsi="TH SarabunIT๙" w:cs="TH SarabunIT๙"/>
          <w:b/>
          <w:bCs/>
          <w:color w:val="333333"/>
          <w:sz w:val="32"/>
          <w:szCs w:val="32"/>
          <w:cs/>
        </w:rPr>
        <w:t>ตานนท์</w:t>
      </w:r>
      <w:r w:rsidRPr="0014359D">
        <w:rPr>
          <w:rFonts w:ascii="TH SarabunIT๙" w:hAnsi="TH SarabunIT๙" w:cs="TH SarabunIT๙"/>
          <w:color w:val="333333"/>
          <w:sz w:val="32"/>
          <w:szCs w:val="32"/>
        </w:rPr>
        <w:t> (</w:t>
      </w:r>
      <w:r w:rsidRPr="0014359D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อ้างอิงถึงในพิสิฐ นาครำไพ. </w:t>
      </w:r>
      <w:r w:rsidRPr="0014359D">
        <w:rPr>
          <w:rFonts w:ascii="TH SarabunIT๙" w:hAnsi="TH SarabunIT๙" w:cs="TH SarabunIT๙"/>
          <w:color w:val="333333"/>
          <w:sz w:val="32"/>
          <w:szCs w:val="32"/>
        </w:rPr>
        <w:t xml:space="preserve">2537) </w:t>
      </w:r>
      <w:r w:rsidRPr="0014359D">
        <w:rPr>
          <w:rFonts w:ascii="TH SarabunIT๙" w:hAnsi="TH SarabunIT๙" w:cs="TH SarabunIT๙"/>
          <w:color w:val="333333"/>
          <w:sz w:val="32"/>
          <w:szCs w:val="32"/>
          <w:cs/>
        </w:rPr>
        <w:t>ให้ความหมายว่า ภูมิปัญญาท้องถิ่น คือ สติปัญญาอันเกิดจากการเรียนรู้สะสมถ่ายทอดประสบการณ์ที่ยาวนานของผู้คนในท้องถิ่นซึ่งได้ทำหน้าที่ชี้นำว่าการจะใช้ชีวิตอย่า</w:t>
      </w:r>
      <w:r>
        <w:rPr>
          <w:rFonts w:ascii="TH SarabunIT๙" w:hAnsi="TH SarabunIT๙" w:cs="TH SarabunIT๙" w:hint="cs"/>
          <w:color w:val="333333"/>
          <w:sz w:val="32"/>
          <w:szCs w:val="32"/>
          <w:cs/>
        </w:rPr>
        <w:t>ง</w:t>
      </w:r>
      <w:r w:rsidRPr="0014359D">
        <w:rPr>
          <w:rFonts w:ascii="TH SarabunIT๙" w:hAnsi="TH SarabunIT๙" w:cs="TH SarabunIT๙"/>
          <w:color w:val="333333"/>
          <w:sz w:val="32"/>
          <w:szCs w:val="32"/>
          <w:cs/>
        </w:rPr>
        <w:t>ยั่งยืนและถาวรกับธรรมชาติรอบตัวนั้นทำอย่างไรซึ่งในที่สุด ภูมิปัญญาท้องถิ่นอาจถูกยกระดับให้หมายถึงอุดมการณ์ของการใช้ชีวิตที่เรียบง่าย บนพื้นฐานของการไม่เบียดเบียนสรรพสิ่งทั้งหลายทั้งปวงที่มีชีวิต สัตว์ พืช และมนุษย์ด้วยตัวเองตลอดจนสิ่งไม่มีชีวิตรอบข้าง</w:t>
      </w:r>
      <w:r w:rsidRPr="0014359D">
        <w:rPr>
          <w:rFonts w:ascii="TH SarabunIT๙" w:hAnsi="TH SarabunIT๙" w:cs="TH SarabunIT๙"/>
          <w:color w:val="333333"/>
          <w:sz w:val="32"/>
          <w:szCs w:val="32"/>
        </w:rPr>
        <w:t> </w:t>
      </w:r>
      <w:r w:rsidRPr="0014359D">
        <w:rPr>
          <w:rFonts w:ascii="TH SarabunIT๙" w:hAnsi="TH SarabunIT๙" w:cs="TH SarabunIT๙"/>
          <w:color w:val="333333"/>
          <w:sz w:val="32"/>
          <w:szCs w:val="32"/>
        </w:rPr>
        <w:br/>
      </w:r>
      <w:r>
        <w:rPr>
          <w:rFonts w:ascii="TH SarabunIT๙" w:hAnsi="TH SarabunIT๙" w:cs="TH SarabunIT๙" w:hint="cs"/>
          <w:b/>
          <w:bCs/>
          <w:color w:val="333333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olor w:val="333333"/>
          <w:sz w:val="32"/>
          <w:szCs w:val="32"/>
          <w:cs/>
        </w:rPr>
        <w:tab/>
      </w:r>
      <w:r w:rsidRPr="0014359D">
        <w:rPr>
          <w:rFonts w:ascii="TH SarabunIT๙" w:hAnsi="TH SarabunIT๙" w:cs="TH SarabunIT๙"/>
          <w:b/>
          <w:bCs/>
          <w:color w:val="333333"/>
          <w:sz w:val="32"/>
          <w:szCs w:val="32"/>
          <w:cs/>
        </w:rPr>
        <w:t>สำนักงานคณะกรรมการการศึกษาแห่งชาติ</w:t>
      </w:r>
      <w:r w:rsidRPr="0014359D">
        <w:rPr>
          <w:rFonts w:ascii="TH SarabunIT๙" w:hAnsi="TH SarabunIT๙" w:cs="TH SarabunIT๙"/>
          <w:color w:val="333333"/>
          <w:sz w:val="32"/>
          <w:szCs w:val="32"/>
        </w:rPr>
        <w:t> (</w:t>
      </w:r>
      <w:proofErr w:type="spellStart"/>
      <w:r w:rsidRPr="0014359D">
        <w:rPr>
          <w:rFonts w:ascii="TH SarabunIT๙" w:hAnsi="TH SarabunIT๙" w:cs="TH SarabunIT๙"/>
          <w:color w:val="333333"/>
          <w:sz w:val="32"/>
          <w:szCs w:val="32"/>
          <w:cs/>
        </w:rPr>
        <w:t>ม.ป.ป</w:t>
      </w:r>
      <w:proofErr w:type="spellEnd"/>
      <w:r w:rsidRPr="0014359D">
        <w:rPr>
          <w:rFonts w:ascii="TH SarabunIT๙" w:hAnsi="TH SarabunIT๙" w:cs="TH SarabunIT๙"/>
          <w:color w:val="333333"/>
          <w:sz w:val="32"/>
          <w:szCs w:val="32"/>
          <w:cs/>
        </w:rPr>
        <w:t>.) กล่าวถึงภูมิปัญญาท้องถิ่นไทยว่า เป็นองค์ความรู้ ความสามารถ และทักษะของคนไทยที่เกิดจากสั่งสมประสบการณ์ที่ผ่านกระบวนการเลือกสรร เรียนรู้ ปรุงแต่ง และถ่ายทอดสืบต่อกันมา เพื่อใช้แก้ปัญหาและพัฒนาวิถีชีวิตของคนไทยให้สมดุลกับสภาพแวดล้อม และเหมาะสมกับยุคสมัย</w:t>
      </w:r>
      <w:r w:rsidRPr="0014359D">
        <w:rPr>
          <w:rFonts w:ascii="TH SarabunIT๙" w:hAnsi="TH SarabunIT๙" w:cs="TH SarabunIT๙"/>
          <w:color w:val="333333"/>
          <w:sz w:val="32"/>
          <w:szCs w:val="32"/>
        </w:rPr>
        <w:t> </w:t>
      </w:r>
      <w:r w:rsidRPr="0014359D">
        <w:rPr>
          <w:rFonts w:ascii="TH SarabunIT๙" w:hAnsi="TH SarabunIT๙" w:cs="TH SarabunIT๙"/>
          <w:color w:val="333333"/>
          <w:sz w:val="32"/>
          <w:szCs w:val="32"/>
        </w:rPr>
        <w:br/>
      </w:r>
      <w:r>
        <w:rPr>
          <w:rFonts w:ascii="TH SarabunIT๙" w:hAnsi="TH SarabunIT๙" w:cs="TH SarabunIT๙" w:hint="cs"/>
          <w:b/>
          <w:bCs/>
          <w:color w:val="333333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olor w:val="333333"/>
          <w:sz w:val="32"/>
          <w:szCs w:val="32"/>
          <w:cs/>
        </w:rPr>
        <w:tab/>
      </w:r>
      <w:r w:rsidRPr="0014359D">
        <w:rPr>
          <w:rFonts w:ascii="TH SarabunIT๙" w:hAnsi="TH SarabunIT๙" w:cs="TH SarabunIT๙"/>
          <w:b/>
          <w:bCs/>
          <w:color w:val="333333"/>
          <w:sz w:val="32"/>
          <w:szCs w:val="32"/>
          <w:cs/>
        </w:rPr>
        <w:t>ประเวศ</w:t>
      </w:r>
      <w:r w:rsidRPr="0014359D">
        <w:rPr>
          <w:rFonts w:ascii="TH SarabunIT๙" w:hAnsi="TH SarabunIT๙" w:cs="TH SarabunIT๙"/>
          <w:b/>
          <w:bCs/>
          <w:color w:val="333333"/>
          <w:sz w:val="32"/>
          <w:szCs w:val="32"/>
        </w:rPr>
        <w:t> </w:t>
      </w:r>
      <w:r w:rsidRPr="0014359D">
        <w:rPr>
          <w:rFonts w:ascii="TH SarabunIT๙" w:hAnsi="TH SarabunIT๙" w:cs="TH SarabunIT๙"/>
          <w:b/>
          <w:bCs/>
          <w:color w:val="333333"/>
          <w:sz w:val="32"/>
          <w:szCs w:val="32"/>
          <w:cs/>
        </w:rPr>
        <w:t>วะสี</w:t>
      </w:r>
      <w:r w:rsidRPr="0014359D">
        <w:rPr>
          <w:rFonts w:ascii="TH SarabunIT๙" w:hAnsi="TH SarabunIT๙" w:cs="TH SarabunIT๙"/>
          <w:b/>
          <w:bCs/>
          <w:color w:val="333333"/>
          <w:sz w:val="32"/>
          <w:szCs w:val="32"/>
        </w:rPr>
        <w:t> </w:t>
      </w:r>
      <w:r w:rsidRPr="0014359D">
        <w:rPr>
          <w:rFonts w:ascii="TH SarabunIT๙" w:hAnsi="TH SarabunIT๙" w:cs="TH SarabunIT๙"/>
          <w:color w:val="333333"/>
          <w:sz w:val="32"/>
          <w:szCs w:val="32"/>
        </w:rPr>
        <w:t xml:space="preserve">(2536) </w:t>
      </w:r>
      <w:r w:rsidRPr="0014359D">
        <w:rPr>
          <w:rFonts w:ascii="TH SarabunIT๙" w:hAnsi="TH SarabunIT๙" w:cs="TH SarabunIT๙"/>
          <w:color w:val="333333"/>
          <w:sz w:val="32"/>
          <w:szCs w:val="32"/>
          <w:cs/>
        </w:rPr>
        <w:t>กล่าวว่า ภูมิปัญญาท้องถิ่นสะสมขึ้นมาจากประสบการณ์หรือความชัดเจนจากชีวิตและสังคมในท้องถิ่นหนึ่งๆ เพราะฉะนั้นจึงมีความสอดคล้องกับเรื่องของท้องถิ่นมากกว่าภูมิปัญญาท้องถิ่นที่มาจากข้างนอก ลักษณะสำคัญของภูมิปัญญาท้องถิ่นคือ มีวัฒนธรรมเป็นพื้นฐาน มีความเป็นบูรณการสูงทั้งในเรื่องของกาย ใจ สังคม และสิ่งแวดล้อมและเชื่อมโยงไปสู่นามธรรมที่ลึกซึ้งสูงส่ง อีกทั้งยังเน้นความสำคัญของจริยธรรมมากกว่าวัตถุธรรม เพราะภูมิปัญญาท้องถิ่นให้ความสำคัญแก่ประสบการณ์ จึงมีความเคารพผู้อาวุโส ซึ่งเป็นผู้ที่มีประสบการณ์มากกว่า</w:t>
      </w:r>
    </w:p>
    <w:p w:rsidR="00D90565" w:rsidRPr="0014359D" w:rsidRDefault="00D90565" w:rsidP="00D90565">
      <w:pPr>
        <w:shd w:val="clear" w:color="auto" w:fill="FFFFFF"/>
        <w:ind w:firstLine="720"/>
        <w:rPr>
          <w:rFonts w:ascii="TH SarabunIT๙" w:hAnsi="TH SarabunIT๙" w:cs="TH SarabunIT๙"/>
          <w:color w:val="333333"/>
          <w:sz w:val="32"/>
          <w:szCs w:val="32"/>
        </w:rPr>
      </w:pPr>
      <w:r w:rsidRPr="0014359D">
        <w:rPr>
          <w:rFonts w:ascii="TH SarabunIT๙" w:hAnsi="TH SarabunIT๙" w:cs="TH SarabunIT๙"/>
          <w:color w:val="333333"/>
          <w:sz w:val="32"/>
          <w:szCs w:val="32"/>
          <w:cs/>
        </w:rPr>
        <w:lastRenderedPageBreak/>
        <w:t>จากความหมายดังกล่าว อาจสรุปว่าภูมิปัญญาท้องถิ่น หมายถึงองค์ความรู้ หรือสิ่งที่สั่งสมกันมาตั้งแต่อดีต ซึ่งเป็นประสบการณ์ในการดำเนินชีวิตของคนในท้องถิ่น ซึ่งได้ผ่านการคิดค้นและปรับปรุง เปลี่ยนแปลง จนได้แนวทางที่เหมาะสม สอดคล้องกับสภาพสังคม เป็นที่ยอมรับนับถือจากบุคคลทั่วไป ถือเป็นแบบอย่างในการดำรงชีวิตที่ถ่ายทอดสืบต่อกันมา</w:t>
      </w:r>
    </w:p>
    <w:p w:rsidR="00D90565" w:rsidRPr="0014359D" w:rsidRDefault="00D90565" w:rsidP="00D90565">
      <w:pPr>
        <w:shd w:val="clear" w:color="auto" w:fill="FFFFFF"/>
        <w:spacing w:before="120"/>
        <w:rPr>
          <w:rFonts w:ascii="TH SarabunIT๙" w:hAnsi="TH SarabunIT๙" w:cs="TH SarabunIT๙" w:hint="cs"/>
          <w:b/>
          <w:bCs/>
          <w:color w:val="333333"/>
          <w:sz w:val="32"/>
          <w:szCs w:val="32"/>
        </w:rPr>
      </w:pPr>
      <w:r w:rsidRPr="0014359D">
        <w:rPr>
          <w:rFonts w:ascii="TH SarabunIT๙" w:hAnsi="TH SarabunIT๙" w:cs="TH SarabunIT๙"/>
          <w:b/>
          <w:bCs/>
          <w:color w:val="333333"/>
          <w:sz w:val="32"/>
          <w:szCs w:val="32"/>
          <w:cs/>
        </w:rPr>
        <w:t>ประเภทของภูมิปัญญาท้องถิ่น</w:t>
      </w:r>
      <w:bookmarkStart w:id="0" w:name="_GoBack"/>
      <w:bookmarkEnd w:id="0"/>
    </w:p>
    <w:p w:rsidR="00D90565" w:rsidRPr="00D90565" w:rsidRDefault="00D90565" w:rsidP="00D90565">
      <w:pPr>
        <w:shd w:val="clear" w:color="auto" w:fill="FFFFFF"/>
        <w:ind w:firstLine="720"/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</w:rPr>
        <w:t>ภูมิปัญญาท้องถิ่นหมายร</w:t>
      </w:r>
      <w:r w:rsidRPr="0014359D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</w:rPr>
        <w:t>วมถึงทุกสิ่งทุกอย่างที่ชาวบ้านคิดค้นขึ้น แล้วนำมาปรับปรุงแก้ไขพัฒนาแก้ปัญหา เป็นทั้งสติปัญญาและองค์ความรู้ทั้งหมดของชาวบ้าน ดังนั้น จึงมีความครอบคลุมเนื้อหาสาระและแนวทางดำเนินชีวิตในวงกว้าง ภูมิปัญญาท้องถิ่นประกอบไปด้วยองค์ความรู้ในหลายวิชา ดังที่ สำนักงานคณะกรรมการการศึกษาแห่งชาติ (</w:t>
      </w:r>
      <w:r w:rsidRPr="0014359D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</w:rPr>
        <w:t xml:space="preserve">2541) </w:t>
      </w:r>
      <w:r w:rsidRPr="0014359D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</w:rPr>
        <w:t xml:space="preserve">ได้จำแนกไว้รวม </w:t>
      </w:r>
      <w:r w:rsidRPr="0014359D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</w:rPr>
        <w:t xml:space="preserve">10 </w:t>
      </w:r>
      <w:r w:rsidRPr="0014359D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</w:rPr>
        <w:t>สาขา คือ</w:t>
      </w:r>
      <w:r w:rsidRPr="0014359D">
        <w:rPr>
          <w:rFonts w:ascii="TH SarabunIT๙" w:hAnsi="TH SarabunIT๙" w:cs="TH SarabunIT๙"/>
          <w:color w:val="333333"/>
          <w:sz w:val="32"/>
          <w:szCs w:val="32"/>
        </w:rPr>
        <w:br/>
      </w:r>
      <w:r>
        <w:rPr>
          <w:rStyle w:val="a3"/>
          <w:rFonts w:ascii="TH SarabunIT๙" w:hAnsi="TH SarabunIT๙" w:cs="TH SarabunIT๙"/>
          <w:color w:val="333333"/>
          <w:sz w:val="32"/>
          <w:szCs w:val="32"/>
          <w:shd w:val="clear" w:color="auto" w:fill="FFFFFF"/>
        </w:rPr>
        <w:t xml:space="preserve"> </w:t>
      </w:r>
      <w:r>
        <w:rPr>
          <w:rStyle w:val="a3"/>
          <w:rFonts w:ascii="TH SarabunIT๙" w:hAnsi="TH SarabunIT๙" w:cs="TH SarabunIT๙"/>
          <w:color w:val="333333"/>
          <w:sz w:val="32"/>
          <w:szCs w:val="32"/>
          <w:shd w:val="clear" w:color="auto" w:fill="FFFFFF"/>
        </w:rPr>
        <w:tab/>
      </w:r>
      <w:r w:rsidRPr="0014359D">
        <w:rPr>
          <w:rStyle w:val="a3"/>
          <w:rFonts w:ascii="TH SarabunIT๙" w:hAnsi="TH SarabunIT๙" w:cs="TH SarabunIT๙"/>
          <w:color w:val="333333"/>
          <w:sz w:val="32"/>
          <w:szCs w:val="32"/>
          <w:shd w:val="clear" w:color="auto" w:fill="FFFFFF"/>
        </w:rPr>
        <w:t>1. </w:t>
      </w:r>
      <w:r w:rsidRPr="0014359D">
        <w:rPr>
          <w:rStyle w:val="a3"/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</w:rPr>
        <w:t>สาขาเกษตรกรรม</w:t>
      </w:r>
      <w:r w:rsidRPr="0014359D">
        <w:rPr>
          <w:rStyle w:val="apple-converted-space"/>
          <w:rFonts w:ascii="TH SarabunIT๙" w:hAnsi="TH SarabunIT๙" w:cs="TH SarabunIT๙"/>
          <w:color w:val="333333"/>
          <w:sz w:val="32"/>
          <w:szCs w:val="32"/>
          <w:shd w:val="clear" w:color="auto" w:fill="FFFFFF"/>
        </w:rPr>
        <w:t> </w:t>
      </w:r>
      <w:r w:rsidRPr="0014359D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</w:rPr>
        <w:t>หมายถึง ความสามารถในการผสมผสานองค์ความรู้ทักษะ และเทคนิคด้านการเกษตรกับเทคโนโลยี โดยการพัฒนาบนพื้นฐานคุณค่าดั้งเดิม ซึ่งคนสามารถพึ่งพาตนเองในสภาวการณ์ต่างๆ ได้ เช่น การทำการเกษตรแบบผสมผสาน การแก้ปัญ</w:t>
      </w:r>
      <w:r>
        <w:rPr>
          <w:rFonts w:ascii="TH SarabunIT๙" w:hAnsi="TH SarabunIT๙" w:cs="TH SarabunIT๙" w:hint="cs"/>
          <w:color w:val="333333"/>
          <w:sz w:val="32"/>
          <w:szCs w:val="32"/>
          <w:shd w:val="clear" w:color="auto" w:fill="FFFFFF"/>
          <w:cs/>
        </w:rPr>
        <w:t>ห</w:t>
      </w:r>
      <w:r w:rsidRPr="0014359D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</w:rPr>
        <w:t>า การเกษตรเป็นต้น</w:t>
      </w:r>
      <w:r w:rsidRPr="0014359D">
        <w:rPr>
          <w:rStyle w:val="apple-converted-space"/>
          <w:rFonts w:ascii="TH SarabunIT๙" w:hAnsi="TH SarabunIT๙" w:cs="TH SarabunIT๙"/>
          <w:color w:val="333333"/>
          <w:sz w:val="32"/>
          <w:szCs w:val="32"/>
          <w:shd w:val="clear" w:color="auto" w:fill="FFFFFF"/>
        </w:rPr>
        <w:t> </w:t>
      </w:r>
      <w:r w:rsidRPr="0014359D">
        <w:rPr>
          <w:rFonts w:ascii="TH SarabunIT๙" w:hAnsi="TH SarabunIT๙" w:cs="TH SarabunIT๙"/>
          <w:color w:val="333333"/>
          <w:sz w:val="32"/>
          <w:szCs w:val="32"/>
        </w:rPr>
        <w:br/>
      </w:r>
      <w:r>
        <w:rPr>
          <w:rStyle w:val="a3"/>
          <w:rFonts w:ascii="TH SarabunIT๙" w:hAnsi="TH SarabunIT๙" w:cs="TH SarabunIT๙"/>
          <w:color w:val="333333"/>
          <w:sz w:val="32"/>
          <w:szCs w:val="32"/>
          <w:shd w:val="clear" w:color="auto" w:fill="FFFFFF"/>
        </w:rPr>
        <w:t xml:space="preserve"> </w:t>
      </w:r>
      <w:r>
        <w:rPr>
          <w:rStyle w:val="a3"/>
          <w:rFonts w:ascii="TH SarabunIT๙" w:hAnsi="TH SarabunIT๙" w:cs="TH SarabunIT๙"/>
          <w:color w:val="333333"/>
          <w:sz w:val="32"/>
          <w:szCs w:val="32"/>
          <w:shd w:val="clear" w:color="auto" w:fill="FFFFFF"/>
        </w:rPr>
        <w:tab/>
      </w:r>
      <w:r w:rsidRPr="0014359D">
        <w:rPr>
          <w:rStyle w:val="a3"/>
          <w:rFonts w:ascii="TH SarabunIT๙" w:hAnsi="TH SarabunIT๙" w:cs="TH SarabunIT๙"/>
          <w:color w:val="333333"/>
          <w:sz w:val="32"/>
          <w:szCs w:val="32"/>
          <w:shd w:val="clear" w:color="auto" w:fill="FFFFFF"/>
        </w:rPr>
        <w:t>2. </w:t>
      </w:r>
      <w:r w:rsidRPr="0014359D">
        <w:rPr>
          <w:rStyle w:val="a3"/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</w:rPr>
        <w:t>สาขาอุตสาหกรรมและหัตถกรรม (ด้านการผลิตและการบริโภค)</w:t>
      </w:r>
      <w:r w:rsidRPr="0014359D">
        <w:rPr>
          <w:rStyle w:val="apple-converted-space"/>
          <w:rFonts w:ascii="TH SarabunIT๙" w:hAnsi="TH SarabunIT๙" w:cs="TH SarabunIT๙"/>
          <w:color w:val="333333"/>
          <w:sz w:val="32"/>
          <w:szCs w:val="32"/>
          <w:shd w:val="clear" w:color="auto" w:fill="FFFFFF"/>
        </w:rPr>
        <w:t> </w:t>
      </w:r>
      <w:r w:rsidRPr="0014359D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</w:rPr>
        <w:t>หมายถึง การรู้จักประยุกต์ใช้เทคโนโลยีสมัยใหม่ในการแปรรูปผลผลิต เพื่อชะลอการนำเข้าตลาด เพื่อแก้ปัญหาด้านการบริโภคอย่างปลอดภัย ประหยัด และเป็นธรรมอันเป็นกระบวนการให้ชุมชนท้องถิ่นสามารถพึ่งตนเองทางเศรษฐกิจได้ ตลอดทั้งการผลิตและการจัดจำหน่ายผลผลิตทางหัตถกรรม เช่น การรวมกลุ่มของกลุ่มโรงงานยางพารา กลุ่มโรงสี กลุ่มหัตถกรรม เป็นต้น</w:t>
      </w:r>
      <w:r w:rsidRPr="0014359D">
        <w:rPr>
          <w:rStyle w:val="apple-converted-space"/>
          <w:rFonts w:ascii="TH SarabunIT๙" w:hAnsi="TH SarabunIT๙" w:cs="TH SarabunIT๙"/>
          <w:color w:val="333333"/>
          <w:sz w:val="32"/>
          <w:szCs w:val="32"/>
          <w:shd w:val="clear" w:color="auto" w:fill="FFFFFF"/>
        </w:rPr>
        <w:t> </w:t>
      </w:r>
      <w:r w:rsidRPr="0014359D">
        <w:rPr>
          <w:rFonts w:ascii="TH SarabunIT๙" w:hAnsi="TH SarabunIT๙" w:cs="TH SarabunIT๙"/>
          <w:color w:val="333333"/>
          <w:sz w:val="32"/>
          <w:szCs w:val="32"/>
        </w:rPr>
        <w:br/>
      </w:r>
      <w:r>
        <w:rPr>
          <w:rStyle w:val="a3"/>
          <w:rFonts w:ascii="TH SarabunIT๙" w:hAnsi="TH SarabunIT๙" w:cs="TH SarabunIT๙"/>
          <w:color w:val="333333"/>
          <w:sz w:val="32"/>
          <w:szCs w:val="32"/>
          <w:shd w:val="clear" w:color="auto" w:fill="FFFFFF"/>
        </w:rPr>
        <w:t xml:space="preserve"> </w:t>
      </w:r>
      <w:r>
        <w:rPr>
          <w:rStyle w:val="a3"/>
          <w:rFonts w:ascii="TH SarabunIT๙" w:hAnsi="TH SarabunIT๙" w:cs="TH SarabunIT๙"/>
          <w:color w:val="333333"/>
          <w:sz w:val="32"/>
          <w:szCs w:val="32"/>
          <w:shd w:val="clear" w:color="auto" w:fill="FFFFFF"/>
        </w:rPr>
        <w:tab/>
      </w:r>
      <w:r w:rsidRPr="0014359D">
        <w:rPr>
          <w:rStyle w:val="a3"/>
          <w:rFonts w:ascii="TH SarabunIT๙" w:hAnsi="TH SarabunIT๙" w:cs="TH SarabunIT๙"/>
          <w:color w:val="333333"/>
          <w:sz w:val="32"/>
          <w:szCs w:val="32"/>
          <w:shd w:val="clear" w:color="auto" w:fill="FFFFFF"/>
        </w:rPr>
        <w:t>3. </w:t>
      </w:r>
      <w:r w:rsidRPr="0014359D">
        <w:rPr>
          <w:rStyle w:val="a3"/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</w:rPr>
        <w:t>สาขาการแพทย์ไทย</w:t>
      </w:r>
      <w:r w:rsidRPr="0014359D">
        <w:rPr>
          <w:rStyle w:val="apple-converted-space"/>
          <w:rFonts w:ascii="TH SarabunIT๙" w:hAnsi="TH SarabunIT๙" w:cs="TH SarabunIT๙"/>
          <w:color w:val="333333"/>
          <w:sz w:val="32"/>
          <w:szCs w:val="32"/>
          <w:shd w:val="clear" w:color="auto" w:fill="FFFFFF"/>
        </w:rPr>
        <w:t> </w:t>
      </w:r>
      <w:r w:rsidRPr="0014359D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</w:rPr>
        <w:t>หมายถึง ความสามารถในการจัดการป้องกันและรักษาสุขภาพของคนในชุมชน โดยเน้นให้ชุมชนสามารถพึ่งพาตนเองทางด้านสุขภาพและอนามัยได้</w:t>
      </w:r>
      <w:r w:rsidRPr="0014359D">
        <w:rPr>
          <w:rStyle w:val="apple-converted-space"/>
          <w:rFonts w:ascii="TH SarabunIT๙" w:hAnsi="TH SarabunIT๙" w:cs="TH SarabunIT๙"/>
          <w:color w:val="333333"/>
          <w:sz w:val="32"/>
          <w:szCs w:val="32"/>
          <w:shd w:val="clear" w:color="auto" w:fill="FFFFFF"/>
        </w:rPr>
        <w:t> </w:t>
      </w:r>
      <w:r w:rsidRPr="0014359D">
        <w:rPr>
          <w:rFonts w:ascii="TH SarabunIT๙" w:hAnsi="TH SarabunIT๙" w:cs="TH SarabunIT๙"/>
          <w:color w:val="333333"/>
          <w:sz w:val="32"/>
          <w:szCs w:val="32"/>
        </w:rPr>
        <w:br/>
      </w:r>
      <w:r>
        <w:rPr>
          <w:rStyle w:val="a3"/>
          <w:rFonts w:ascii="TH SarabunIT๙" w:hAnsi="TH SarabunIT๙" w:cs="TH SarabunIT๙"/>
          <w:color w:val="333333"/>
          <w:sz w:val="32"/>
          <w:szCs w:val="32"/>
          <w:shd w:val="clear" w:color="auto" w:fill="FFFFFF"/>
        </w:rPr>
        <w:t xml:space="preserve"> </w:t>
      </w:r>
      <w:r>
        <w:rPr>
          <w:rStyle w:val="a3"/>
          <w:rFonts w:ascii="TH SarabunIT๙" w:hAnsi="TH SarabunIT๙" w:cs="TH SarabunIT๙"/>
          <w:color w:val="333333"/>
          <w:sz w:val="32"/>
          <w:szCs w:val="32"/>
          <w:shd w:val="clear" w:color="auto" w:fill="FFFFFF"/>
        </w:rPr>
        <w:tab/>
      </w:r>
      <w:r w:rsidRPr="0014359D">
        <w:rPr>
          <w:rStyle w:val="a3"/>
          <w:rFonts w:ascii="TH SarabunIT๙" w:hAnsi="TH SarabunIT๙" w:cs="TH SarabunIT๙"/>
          <w:color w:val="333333"/>
          <w:sz w:val="32"/>
          <w:szCs w:val="32"/>
          <w:shd w:val="clear" w:color="auto" w:fill="FFFFFF"/>
        </w:rPr>
        <w:t>4. </w:t>
      </w:r>
      <w:r w:rsidRPr="0014359D">
        <w:rPr>
          <w:rStyle w:val="a3"/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</w:rPr>
        <w:t>สาขาการจัดการทรัพยากรธรรมชาติและสิ่งแวดล้อม</w:t>
      </w:r>
      <w:r w:rsidRPr="0014359D">
        <w:rPr>
          <w:rStyle w:val="apple-converted-space"/>
          <w:rFonts w:ascii="TH SarabunIT๙" w:hAnsi="TH SarabunIT๙" w:cs="TH SarabunIT๙"/>
          <w:color w:val="333333"/>
          <w:sz w:val="32"/>
          <w:szCs w:val="32"/>
          <w:shd w:val="clear" w:color="auto" w:fill="FFFFFF"/>
        </w:rPr>
        <w:t> </w:t>
      </w:r>
      <w:r w:rsidRPr="0014359D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</w:rPr>
        <w:t>หมายถึง ความสามารถเกี่ยวกับการจัดการทรัพยากรธรรมชาติและสิ่งแวดล้อม ทั้งอนุรักษ์ การพัฒนา และใช้ประโยชน์จากคุณค่าของทรัพยากรธรรมชาติและสิ่งแวดล้อมอย่างสมดุลและยั่งยืน</w:t>
      </w:r>
      <w:r w:rsidRPr="0014359D">
        <w:rPr>
          <w:rStyle w:val="apple-converted-space"/>
          <w:rFonts w:ascii="TH SarabunIT๙" w:hAnsi="TH SarabunIT๙" w:cs="TH SarabunIT๙"/>
          <w:color w:val="333333"/>
          <w:sz w:val="32"/>
          <w:szCs w:val="32"/>
          <w:shd w:val="clear" w:color="auto" w:fill="FFFFFF"/>
        </w:rPr>
        <w:t> </w:t>
      </w:r>
      <w:r w:rsidRPr="0014359D">
        <w:rPr>
          <w:rFonts w:ascii="TH SarabunIT๙" w:hAnsi="TH SarabunIT๙" w:cs="TH SarabunIT๙"/>
          <w:color w:val="333333"/>
          <w:sz w:val="32"/>
          <w:szCs w:val="32"/>
        </w:rPr>
        <w:br/>
      </w:r>
      <w:r>
        <w:rPr>
          <w:rStyle w:val="a3"/>
          <w:rFonts w:ascii="TH SarabunIT๙" w:hAnsi="TH SarabunIT๙" w:cs="TH SarabunIT๙"/>
          <w:color w:val="333333"/>
          <w:sz w:val="32"/>
          <w:szCs w:val="32"/>
          <w:shd w:val="clear" w:color="auto" w:fill="FFFFFF"/>
        </w:rPr>
        <w:t xml:space="preserve"> </w:t>
      </w:r>
      <w:r>
        <w:rPr>
          <w:rStyle w:val="a3"/>
          <w:rFonts w:ascii="TH SarabunIT๙" w:hAnsi="TH SarabunIT๙" w:cs="TH SarabunIT๙"/>
          <w:color w:val="333333"/>
          <w:sz w:val="32"/>
          <w:szCs w:val="32"/>
          <w:shd w:val="clear" w:color="auto" w:fill="FFFFFF"/>
        </w:rPr>
        <w:tab/>
      </w:r>
      <w:r w:rsidRPr="0014359D">
        <w:rPr>
          <w:rStyle w:val="a3"/>
          <w:rFonts w:ascii="TH SarabunIT๙" w:hAnsi="TH SarabunIT๙" w:cs="TH SarabunIT๙"/>
          <w:color w:val="333333"/>
          <w:sz w:val="32"/>
          <w:szCs w:val="32"/>
          <w:shd w:val="clear" w:color="auto" w:fill="FFFFFF"/>
        </w:rPr>
        <w:t>5. </w:t>
      </w:r>
      <w:r w:rsidRPr="0014359D">
        <w:rPr>
          <w:rStyle w:val="a3"/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</w:rPr>
        <w:t>สาขากองทุนและธุรกิจชุมชน</w:t>
      </w:r>
      <w:r w:rsidRPr="0014359D">
        <w:rPr>
          <w:rStyle w:val="apple-converted-space"/>
          <w:rFonts w:ascii="TH SarabunIT๙" w:hAnsi="TH SarabunIT๙" w:cs="TH SarabunIT๙"/>
          <w:color w:val="333333"/>
          <w:sz w:val="32"/>
          <w:szCs w:val="32"/>
          <w:shd w:val="clear" w:color="auto" w:fill="FFFFFF"/>
        </w:rPr>
        <w:t> </w:t>
      </w:r>
      <w:r w:rsidRPr="0014359D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</w:rPr>
        <w:t>หมายถึง ความสามารถในด้านบริหารจัดการค้าการสะสมและบริการกองทุนและธุรกิจในชุมชน ทั้งที่เป็นเงินตราและโภคทรัพย์เพื่อเสริมชีวิตความเป็นอยู่ของสมาชิกในชุมชน</w:t>
      </w:r>
      <w:r w:rsidRPr="0014359D">
        <w:rPr>
          <w:rStyle w:val="apple-converted-space"/>
          <w:rFonts w:ascii="TH SarabunIT๙" w:hAnsi="TH SarabunIT๙" w:cs="TH SarabunIT๙"/>
          <w:color w:val="333333"/>
          <w:sz w:val="32"/>
          <w:szCs w:val="32"/>
          <w:shd w:val="clear" w:color="auto" w:fill="FFFFFF"/>
        </w:rPr>
        <w:t> </w:t>
      </w:r>
      <w:r w:rsidRPr="0014359D">
        <w:rPr>
          <w:rFonts w:ascii="TH SarabunIT๙" w:hAnsi="TH SarabunIT๙" w:cs="TH SarabunIT๙"/>
          <w:color w:val="333333"/>
          <w:sz w:val="32"/>
          <w:szCs w:val="32"/>
        </w:rPr>
        <w:br/>
      </w:r>
      <w:r>
        <w:rPr>
          <w:rStyle w:val="a3"/>
          <w:rFonts w:ascii="TH SarabunIT๙" w:hAnsi="TH SarabunIT๙" w:cs="TH SarabunIT๙"/>
          <w:color w:val="333333"/>
          <w:sz w:val="32"/>
          <w:szCs w:val="32"/>
          <w:shd w:val="clear" w:color="auto" w:fill="FFFFFF"/>
        </w:rPr>
        <w:t xml:space="preserve"> </w:t>
      </w:r>
      <w:r>
        <w:rPr>
          <w:rStyle w:val="a3"/>
          <w:rFonts w:ascii="TH SarabunIT๙" w:hAnsi="TH SarabunIT๙" w:cs="TH SarabunIT๙"/>
          <w:color w:val="333333"/>
          <w:sz w:val="32"/>
          <w:szCs w:val="32"/>
          <w:shd w:val="clear" w:color="auto" w:fill="FFFFFF"/>
        </w:rPr>
        <w:tab/>
      </w:r>
      <w:r w:rsidRPr="0014359D">
        <w:rPr>
          <w:rStyle w:val="a3"/>
          <w:rFonts w:ascii="TH SarabunIT๙" w:hAnsi="TH SarabunIT๙" w:cs="TH SarabunIT๙"/>
          <w:color w:val="333333"/>
          <w:sz w:val="32"/>
          <w:szCs w:val="32"/>
          <w:shd w:val="clear" w:color="auto" w:fill="FFFFFF"/>
        </w:rPr>
        <w:t>6. </w:t>
      </w:r>
      <w:r w:rsidRPr="0014359D">
        <w:rPr>
          <w:rStyle w:val="a3"/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</w:rPr>
        <w:t>สาขาสวัสดิการ</w:t>
      </w:r>
      <w:r w:rsidRPr="0014359D">
        <w:rPr>
          <w:rStyle w:val="apple-converted-space"/>
          <w:rFonts w:ascii="TH SarabunIT๙" w:hAnsi="TH SarabunIT๙" w:cs="TH SarabunIT๙"/>
          <w:b/>
          <w:bCs/>
          <w:color w:val="333333"/>
          <w:sz w:val="32"/>
          <w:szCs w:val="32"/>
          <w:shd w:val="clear" w:color="auto" w:fill="FFFFFF"/>
        </w:rPr>
        <w:t> </w:t>
      </w:r>
      <w:r w:rsidRPr="0014359D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</w:rPr>
        <w:t>หมายถึง ความสามารถในการจัดสวัสดิการในการประกันคุณภาพชีวิตของคนให้เกิดความมั่นคงทางเศรษฐกิจ สังคม และ วัฒนธรรม</w:t>
      </w:r>
      <w:r w:rsidRPr="0014359D">
        <w:rPr>
          <w:rStyle w:val="apple-converted-space"/>
          <w:rFonts w:ascii="TH SarabunIT๙" w:hAnsi="TH SarabunIT๙" w:cs="TH SarabunIT๙"/>
          <w:color w:val="333333"/>
          <w:sz w:val="32"/>
          <w:szCs w:val="32"/>
          <w:shd w:val="clear" w:color="auto" w:fill="FFFFFF"/>
        </w:rPr>
        <w:t> </w:t>
      </w:r>
      <w:r w:rsidRPr="0014359D">
        <w:rPr>
          <w:rFonts w:ascii="TH SarabunIT๙" w:hAnsi="TH SarabunIT๙" w:cs="TH SarabunIT๙"/>
          <w:color w:val="333333"/>
          <w:sz w:val="32"/>
          <w:szCs w:val="32"/>
        </w:rPr>
        <w:br/>
      </w:r>
      <w:r>
        <w:rPr>
          <w:rStyle w:val="a3"/>
          <w:rFonts w:ascii="TH SarabunIT๙" w:hAnsi="TH SarabunIT๙" w:cs="TH SarabunIT๙"/>
          <w:color w:val="333333"/>
          <w:sz w:val="32"/>
          <w:szCs w:val="32"/>
          <w:shd w:val="clear" w:color="auto" w:fill="FFFFFF"/>
        </w:rPr>
        <w:t xml:space="preserve"> </w:t>
      </w:r>
      <w:r>
        <w:rPr>
          <w:rStyle w:val="a3"/>
          <w:rFonts w:ascii="TH SarabunIT๙" w:hAnsi="TH SarabunIT๙" w:cs="TH SarabunIT๙"/>
          <w:color w:val="333333"/>
          <w:sz w:val="32"/>
          <w:szCs w:val="32"/>
          <w:shd w:val="clear" w:color="auto" w:fill="FFFFFF"/>
        </w:rPr>
        <w:tab/>
      </w:r>
      <w:r w:rsidRPr="0014359D">
        <w:rPr>
          <w:rStyle w:val="a3"/>
          <w:rFonts w:ascii="TH SarabunIT๙" w:hAnsi="TH SarabunIT๙" w:cs="TH SarabunIT๙"/>
          <w:color w:val="333333"/>
          <w:sz w:val="32"/>
          <w:szCs w:val="32"/>
          <w:shd w:val="clear" w:color="auto" w:fill="FFFFFF"/>
        </w:rPr>
        <w:t>7. </w:t>
      </w:r>
      <w:r w:rsidRPr="0014359D">
        <w:rPr>
          <w:rStyle w:val="a3"/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</w:rPr>
        <w:t>สาขาศิลปกรรม</w:t>
      </w:r>
      <w:r w:rsidRPr="0014359D">
        <w:rPr>
          <w:rStyle w:val="apple-converted-space"/>
          <w:rFonts w:ascii="TH SarabunIT๙" w:hAnsi="TH SarabunIT๙" w:cs="TH SarabunIT๙"/>
          <w:color w:val="333333"/>
          <w:sz w:val="32"/>
          <w:szCs w:val="32"/>
          <w:shd w:val="clear" w:color="auto" w:fill="FFFFFF"/>
        </w:rPr>
        <w:t> </w:t>
      </w:r>
      <w:r w:rsidRPr="0014359D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</w:rPr>
        <w:t>หมายถึง ความสามารถในการผลิตผลงานทางด้านศิลปะสาขาต่างๆ เช่น จิตกรรม ประติมากรรม วรรณกรรม ทัศนศิลป์ คีตศิลป์ เป็นต้น</w:t>
      </w:r>
      <w:r w:rsidRPr="0014359D">
        <w:rPr>
          <w:rStyle w:val="apple-converted-space"/>
          <w:rFonts w:ascii="TH SarabunIT๙" w:hAnsi="TH SarabunIT๙" w:cs="TH SarabunIT๙"/>
          <w:color w:val="333333"/>
          <w:sz w:val="32"/>
          <w:szCs w:val="32"/>
          <w:shd w:val="clear" w:color="auto" w:fill="FFFFFF"/>
        </w:rPr>
        <w:t> </w:t>
      </w:r>
      <w:r w:rsidRPr="0014359D">
        <w:rPr>
          <w:rFonts w:ascii="TH SarabunIT๙" w:hAnsi="TH SarabunIT๙" w:cs="TH SarabunIT๙"/>
          <w:color w:val="333333"/>
          <w:sz w:val="32"/>
          <w:szCs w:val="32"/>
        </w:rPr>
        <w:br/>
      </w:r>
      <w:r>
        <w:rPr>
          <w:rStyle w:val="a3"/>
          <w:rFonts w:ascii="TH SarabunIT๙" w:hAnsi="TH SarabunIT๙" w:cs="TH SarabunIT๙"/>
          <w:color w:val="333333"/>
          <w:sz w:val="32"/>
          <w:szCs w:val="32"/>
          <w:shd w:val="clear" w:color="auto" w:fill="FFFFFF"/>
        </w:rPr>
        <w:t xml:space="preserve"> </w:t>
      </w:r>
      <w:r>
        <w:rPr>
          <w:rStyle w:val="a3"/>
          <w:rFonts w:ascii="TH SarabunIT๙" w:hAnsi="TH SarabunIT๙" w:cs="TH SarabunIT๙"/>
          <w:color w:val="333333"/>
          <w:sz w:val="32"/>
          <w:szCs w:val="32"/>
          <w:shd w:val="clear" w:color="auto" w:fill="FFFFFF"/>
        </w:rPr>
        <w:tab/>
      </w:r>
      <w:r w:rsidRPr="0014359D">
        <w:rPr>
          <w:rStyle w:val="a3"/>
          <w:rFonts w:ascii="TH SarabunIT๙" w:hAnsi="TH SarabunIT๙" w:cs="TH SarabunIT๙"/>
          <w:color w:val="333333"/>
          <w:sz w:val="32"/>
          <w:szCs w:val="32"/>
          <w:shd w:val="clear" w:color="auto" w:fill="FFFFFF"/>
        </w:rPr>
        <w:t>8. </w:t>
      </w:r>
      <w:r w:rsidRPr="0014359D">
        <w:rPr>
          <w:rStyle w:val="a3"/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</w:rPr>
        <w:t>สาขาจัดการ</w:t>
      </w:r>
      <w:r w:rsidRPr="0014359D">
        <w:rPr>
          <w:rStyle w:val="apple-converted-space"/>
          <w:rFonts w:ascii="TH SarabunIT๙" w:hAnsi="TH SarabunIT๙" w:cs="TH SarabunIT๙"/>
          <w:color w:val="333333"/>
          <w:sz w:val="32"/>
          <w:szCs w:val="32"/>
          <w:shd w:val="clear" w:color="auto" w:fill="FFFFFF"/>
        </w:rPr>
        <w:t> </w:t>
      </w:r>
      <w:r w:rsidRPr="0014359D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</w:rPr>
        <w:t>หมายถึง ความสามารถในการบริหารการจัดการดำเนินงานด้านต่างๆ ทั้งขององค์กรชุมชน องค์กรทางสังคมอื่นๆ ในสังคมไทย เช่น การจัดการองค์กรของกลุ่มแม่บ้านระบบผู้เฒ่าผู้แก่ในชุมชน เป็นต้น กรณีของการจัดการศึกษาเรียนรู้ นับได้ว่าเป็นภูมิปัญญาสาขาการจัดการที่มีความสำคัญ เพราะการจัดการศึกษาเรียนรู้ดี หมายถึงกระบวนการเรียนรู้ พัฒนาและถ่ายทอดความรู้ภูมิปัญญาไทยที่มีประสิทธิผล</w:t>
      </w:r>
      <w:r w:rsidRPr="0014359D">
        <w:rPr>
          <w:rStyle w:val="apple-converted-space"/>
          <w:rFonts w:ascii="TH SarabunIT๙" w:hAnsi="TH SarabunIT๙" w:cs="TH SarabunIT๙"/>
          <w:color w:val="333333"/>
          <w:sz w:val="32"/>
          <w:szCs w:val="32"/>
          <w:shd w:val="clear" w:color="auto" w:fill="FFFFFF"/>
        </w:rPr>
        <w:t> </w:t>
      </w:r>
      <w:r w:rsidRPr="0014359D">
        <w:rPr>
          <w:rFonts w:ascii="TH SarabunIT๙" w:hAnsi="TH SarabunIT๙" w:cs="TH SarabunIT๙"/>
          <w:color w:val="333333"/>
          <w:sz w:val="32"/>
          <w:szCs w:val="32"/>
        </w:rPr>
        <w:br/>
      </w:r>
      <w:r>
        <w:rPr>
          <w:rStyle w:val="a3"/>
          <w:rFonts w:ascii="TH SarabunIT๙" w:hAnsi="TH SarabunIT๙" w:cs="TH SarabunIT๙"/>
          <w:color w:val="333333"/>
          <w:sz w:val="32"/>
          <w:szCs w:val="32"/>
          <w:shd w:val="clear" w:color="auto" w:fill="FFFFFF"/>
        </w:rPr>
        <w:t xml:space="preserve"> </w:t>
      </w:r>
      <w:r>
        <w:rPr>
          <w:rStyle w:val="a3"/>
          <w:rFonts w:ascii="TH SarabunIT๙" w:hAnsi="TH SarabunIT๙" w:cs="TH SarabunIT๙"/>
          <w:color w:val="333333"/>
          <w:sz w:val="32"/>
          <w:szCs w:val="32"/>
          <w:shd w:val="clear" w:color="auto" w:fill="FFFFFF"/>
        </w:rPr>
        <w:tab/>
      </w:r>
      <w:r w:rsidRPr="0014359D">
        <w:rPr>
          <w:rStyle w:val="a3"/>
          <w:rFonts w:ascii="TH SarabunIT๙" w:hAnsi="TH SarabunIT๙" w:cs="TH SarabunIT๙"/>
          <w:color w:val="333333"/>
          <w:sz w:val="32"/>
          <w:szCs w:val="32"/>
          <w:shd w:val="clear" w:color="auto" w:fill="FFFFFF"/>
        </w:rPr>
        <w:t>9. </w:t>
      </w:r>
      <w:r w:rsidRPr="0014359D">
        <w:rPr>
          <w:rStyle w:val="a3"/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</w:rPr>
        <w:t>สาขาภาษาและวรรณกรรม</w:t>
      </w:r>
      <w:r w:rsidRPr="0014359D">
        <w:rPr>
          <w:rStyle w:val="apple-converted-space"/>
          <w:rFonts w:ascii="TH SarabunIT๙" w:hAnsi="TH SarabunIT๙" w:cs="TH SarabunIT๙"/>
          <w:color w:val="333333"/>
          <w:sz w:val="32"/>
          <w:szCs w:val="32"/>
          <w:shd w:val="clear" w:color="auto" w:fill="FFFFFF"/>
        </w:rPr>
        <w:t> </w:t>
      </w:r>
      <w:r w:rsidRPr="0014359D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</w:rPr>
        <w:t>หมายถึง ความสามารถผลิตผลงานเกี่ยวกับด้านภาษา ทั้ง ภาษาถิ่น ภาษาโบราณ ภาษาไทย และการใช้ภาษา ตลอดทั้งด้านวรรณกรรมทุกประเภท</w:t>
      </w:r>
      <w:r w:rsidRPr="0014359D">
        <w:rPr>
          <w:rStyle w:val="apple-converted-space"/>
          <w:rFonts w:ascii="TH SarabunIT๙" w:hAnsi="TH SarabunIT๙" w:cs="TH SarabunIT๙"/>
          <w:color w:val="333333"/>
          <w:sz w:val="32"/>
          <w:szCs w:val="32"/>
          <w:shd w:val="clear" w:color="auto" w:fill="FFFFFF"/>
        </w:rPr>
        <w:t> </w:t>
      </w:r>
      <w:r w:rsidRPr="0014359D">
        <w:rPr>
          <w:rFonts w:ascii="TH SarabunIT๙" w:hAnsi="TH SarabunIT๙" w:cs="TH SarabunIT๙"/>
          <w:color w:val="333333"/>
          <w:sz w:val="32"/>
          <w:szCs w:val="32"/>
        </w:rPr>
        <w:br/>
      </w:r>
      <w:r>
        <w:rPr>
          <w:rStyle w:val="a3"/>
          <w:rFonts w:ascii="TH SarabunIT๙" w:hAnsi="TH SarabunIT๙" w:cs="TH SarabunIT๙"/>
          <w:color w:val="333333"/>
          <w:sz w:val="32"/>
          <w:szCs w:val="32"/>
          <w:shd w:val="clear" w:color="auto" w:fill="FFFFFF"/>
        </w:rPr>
        <w:t xml:space="preserve"> </w:t>
      </w:r>
      <w:r>
        <w:rPr>
          <w:rStyle w:val="a3"/>
          <w:rFonts w:ascii="TH SarabunIT๙" w:hAnsi="TH SarabunIT๙" w:cs="TH SarabunIT๙"/>
          <w:color w:val="333333"/>
          <w:sz w:val="32"/>
          <w:szCs w:val="32"/>
          <w:shd w:val="clear" w:color="auto" w:fill="FFFFFF"/>
        </w:rPr>
        <w:tab/>
      </w:r>
      <w:r w:rsidRPr="0014359D">
        <w:rPr>
          <w:rStyle w:val="a3"/>
          <w:rFonts w:ascii="TH SarabunIT๙" w:hAnsi="TH SarabunIT๙" w:cs="TH SarabunIT๙"/>
          <w:color w:val="333333"/>
          <w:sz w:val="32"/>
          <w:szCs w:val="32"/>
          <w:shd w:val="clear" w:color="auto" w:fill="FFFFFF"/>
        </w:rPr>
        <w:t xml:space="preserve">10. </w:t>
      </w:r>
      <w:r w:rsidRPr="0014359D">
        <w:rPr>
          <w:rStyle w:val="a3"/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</w:rPr>
        <w:t>สาขาศาสนาและประเพณี</w:t>
      </w:r>
      <w:r w:rsidRPr="0014359D">
        <w:rPr>
          <w:rStyle w:val="apple-converted-space"/>
          <w:rFonts w:ascii="TH SarabunIT๙" w:hAnsi="TH SarabunIT๙" w:cs="TH SarabunIT๙"/>
          <w:color w:val="333333"/>
          <w:sz w:val="32"/>
          <w:szCs w:val="32"/>
          <w:shd w:val="clear" w:color="auto" w:fill="FFFFFF"/>
        </w:rPr>
        <w:t> </w:t>
      </w:r>
      <w:r w:rsidRPr="0014359D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</w:rPr>
        <w:t>หมายถึง ความสามารถประยุกต์และปรับใช้หลักธรรมคำสอนทางศาสนาเชื่อและประเพณีดั้งเดิมที่มีคุณค่าให้เหมาะสมต่อการประพฤติปฏิบัติให้บังเกิดผลดีต่อบุคคลและสิ่งแวดล้อม เช่น การถ่ายทอดหลักศาสนา การบวชป่า การประยุกต์ ประเพณี บุญประทายข้าว เป็นต้น</w:t>
      </w:r>
    </w:p>
    <w:p w:rsidR="00D90565" w:rsidRPr="00745A98" w:rsidRDefault="00D90565" w:rsidP="00D9056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45A98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ฐานข้อมูลกลุ่มอาชีพและภูมิปัญญาท้องถิ่น</w:t>
      </w:r>
    </w:p>
    <w:p w:rsidR="00D90565" w:rsidRPr="006A06A0" w:rsidRDefault="00D90565" w:rsidP="00D90565">
      <w:pPr>
        <w:pStyle w:val="a5"/>
        <w:numPr>
          <w:ilvl w:val="0"/>
          <w:numId w:val="4"/>
        </w:num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6A06A0">
        <w:rPr>
          <w:rFonts w:ascii="TH SarabunPSK" w:hAnsi="TH SarabunPSK" w:cs="TH SarabunPSK" w:hint="cs"/>
          <w:b/>
          <w:bCs/>
          <w:sz w:val="32"/>
          <w:szCs w:val="32"/>
          <w:cs/>
        </w:rPr>
        <w:t>ด้านศิลปกรรม</w:t>
      </w:r>
    </w:p>
    <w:tbl>
      <w:tblPr>
        <w:tblStyle w:val="a4"/>
        <w:tblW w:w="9747" w:type="dxa"/>
        <w:tblLook w:val="04A0" w:firstRow="1" w:lastRow="0" w:firstColumn="1" w:lastColumn="0" w:noHBand="0" w:noVBand="1"/>
      </w:tblPr>
      <w:tblGrid>
        <w:gridCol w:w="392"/>
        <w:gridCol w:w="3260"/>
        <w:gridCol w:w="2552"/>
        <w:gridCol w:w="3543"/>
      </w:tblGrid>
      <w:tr w:rsidR="00D90565" w:rsidRPr="00745A98" w:rsidTr="00EC2077">
        <w:tc>
          <w:tcPr>
            <w:tcW w:w="392" w:type="dxa"/>
          </w:tcPr>
          <w:p w:rsidR="00D90565" w:rsidRPr="00745A98" w:rsidRDefault="00D90565" w:rsidP="00EC20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45A9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260" w:type="dxa"/>
          </w:tcPr>
          <w:p w:rsidR="00D90565" w:rsidRPr="00745A98" w:rsidRDefault="00D90565" w:rsidP="00EC20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45A9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ชื่อของภูมิปัญญา</w:t>
            </w:r>
          </w:p>
        </w:tc>
        <w:tc>
          <w:tcPr>
            <w:tcW w:w="2552" w:type="dxa"/>
          </w:tcPr>
          <w:p w:rsidR="00D90565" w:rsidRPr="00745A98" w:rsidRDefault="00D90565" w:rsidP="00EC20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45A9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ชื่อของเจ้าของภูมิปัญญา</w:t>
            </w:r>
          </w:p>
        </w:tc>
        <w:tc>
          <w:tcPr>
            <w:tcW w:w="3543" w:type="dxa"/>
          </w:tcPr>
          <w:p w:rsidR="00D90565" w:rsidRPr="00745A98" w:rsidRDefault="00D90565" w:rsidP="00EC20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45A9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ที่อยู่</w:t>
            </w:r>
          </w:p>
        </w:tc>
      </w:tr>
      <w:tr w:rsidR="00D90565" w:rsidRPr="00745A98" w:rsidTr="00EC2077">
        <w:tc>
          <w:tcPr>
            <w:tcW w:w="392" w:type="dxa"/>
          </w:tcPr>
          <w:p w:rsidR="00D90565" w:rsidRPr="00745A98" w:rsidRDefault="00D90565" w:rsidP="00EC20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45A98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3260" w:type="dxa"/>
          </w:tcPr>
          <w:p w:rsidR="00D90565" w:rsidRPr="00745A98" w:rsidRDefault="00D90565" w:rsidP="00EC207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45A98"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นายหนังตะลุง</w:t>
            </w:r>
          </w:p>
        </w:tc>
        <w:tc>
          <w:tcPr>
            <w:tcW w:w="2552" w:type="dxa"/>
          </w:tcPr>
          <w:p w:rsidR="00D90565" w:rsidRPr="00745A98" w:rsidRDefault="00D90565" w:rsidP="00EC207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45A98"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นายจิตติ</w:t>
            </w:r>
            <w:proofErr w:type="spellStart"/>
            <w:r w:rsidRPr="00745A98">
              <w:rPr>
                <w:rFonts w:ascii="TH SarabunPSK" w:hAnsi="TH SarabunPSK" w:cs="TH SarabunPSK" w:hint="cs"/>
                <w:sz w:val="32"/>
                <w:szCs w:val="32"/>
                <w:cs/>
              </w:rPr>
              <w:t>พงษ์</w:t>
            </w:r>
            <w:proofErr w:type="spellEnd"/>
            <w:r w:rsidRPr="00745A9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อินสระ</w:t>
            </w:r>
          </w:p>
        </w:tc>
        <w:tc>
          <w:tcPr>
            <w:tcW w:w="3543" w:type="dxa"/>
          </w:tcPr>
          <w:p w:rsidR="00D90565" w:rsidRPr="00745A98" w:rsidRDefault="00D90565" w:rsidP="00EC207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45A98">
              <w:rPr>
                <w:rFonts w:ascii="TH SarabunPSK" w:hAnsi="TH SarabunPSK" w:cs="TH SarabunPSK" w:hint="cs"/>
                <w:sz w:val="32"/>
                <w:szCs w:val="32"/>
                <w:cs/>
              </w:rPr>
              <w:t>334 ม.13 ต.โคกสัก อ.บางแก้ว จ.พัทลุง</w:t>
            </w:r>
          </w:p>
        </w:tc>
      </w:tr>
      <w:tr w:rsidR="00D90565" w:rsidRPr="00745A98" w:rsidTr="00EC2077">
        <w:tc>
          <w:tcPr>
            <w:tcW w:w="392" w:type="dxa"/>
          </w:tcPr>
          <w:p w:rsidR="00D90565" w:rsidRPr="006A06A0" w:rsidRDefault="00D90565" w:rsidP="00EC20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3260" w:type="dxa"/>
          </w:tcPr>
          <w:p w:rsidR="00D90565" w:rsidRPr="00745A98" w:rsidRDefault="00D90565" w:rsidP="00EC207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การร้องเพลงกล่อมเด็ก การร้อง รำ มโนราห์</w:t>
            </w:r>
          </w:p>
        </w:tc>
        <w:tc>
          <w:tcPr>
            <w:tcW w:w="2552" w:type="dxa"/>
          </w:tcPr>
          <w:p w:rsidR="00D90565" w:rsidRPr="00745A98" w:rsidRDefault="00D90565" w:rsidP="00EC207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นายลี่  บัวทอง</w:t>
            </w:r>
          </w:p>
        </w:tc>
        <w:tc>
          <w:tcPr>
            <w:tcW w:w="3543" w:type="dxa"/>
          </w:tcPr>
          <w:p w:rsidR="00D90565" w:rsidRPr="006A06A0" w:rsidRDefault="00D90565" w:rsidP="00D90565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357" w:hanging="357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A06A0">
              <w:rPr>
                <w:rFonts w:ascii="TH SarabunPSK" w:hAnsi="TH SarabunPSK" w:cs="TH SarabunPSK" w:hint="cs"/>
                <w:sz w:val="32"/>
                <w:szCs w:val="32"/>
                <w:cs/>
              </w:rPr>
              <w:t>ม.9 ต.โคกสัก อ.บางแก้ว จ.พัทลุง</w:t>
            </w:r>
          </w:p>
        </w:tc>
      </w:tr>
    </w:tbl>
    <w:p w:rsidR="00D90565" w:rsidRPr="006A06A0" w:rsidRDefault="00D90565" w:rsidP="00D90565">
      <w:pPr>
        <w:spacing w:before="240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2. </w:t>
      </w:r>
      <w:r w:rsidRPr="006A06A0">
        <w:rPr>
          <w:rFonts w:ascii="TH SarabunPSK" w:hAnsi="TH SarabunPSK" w:cs="TH SarabunPSK" w:hint="cs"/>
          <w:b/>
          <w:bCs/>
          <w:sz w:val="32"/>
          <w:szCs w:val="32"/>
          <w:cs/>
        </w:rPr>
        <w:t>ด้านการแพทย์และสาธารณสุข</w:t>
      </w:r>
    </w:p>
    <w:tbl>
      <w:tblPr>
        <w:tblStyle w:val="a4"/>
        <w:tblW w:w="9747" w:type="dxa"/>
        <w:tblLook w:val="04A0" w:firstRow="1" w:lastRow="0" w:firstColumn="1" w:lastColumn="0" w:noHBand="0" w:noVBand="1"/>
      </w:tblPr>
      <w:tblGrid>
        <w:gridCol w:w="392"/>
        <w:gridCol w:w="2693"/>
        <w:gridCol w:w="3119"/>
        <w:gridCol w:w="3543"/>
      </w:tblGrid>
      <w:tr w:rsidR="00D90565" w:rsidRPr="00745A98" w:rsidTr="00EC2077">
        <w:tc>
          <w:tcPr>
            <w:tcW w:w="392" w:type="dxa"/>
          </w:tcPr>
          <w:p w:rsidR="00D90565" w:rsidRPr="00745A98" w:rsidRDefault="00D90565" w:rsidP="00EC20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45A9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693" w:type="dxa"/>
          </w:tcPr>
          <w:p w:rsidR="00D90565" w:rsidRPr="00745A98" w:rsidRDefault="00D90565" w:rsidP="00EC20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45A9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ชื่อของภูมิปัญญา</w:t>
            </w:r>
          </w:p>
        </w:tc>
        <w:tc>
          <w:tcPr>
            <w:tcW w:w="3119" w:type="dxa"/>
          </w:tcPr>
          <w:p w:rsidR="00D90565" w:rsidRPr="00745A98" w:rsidRDefault="00D90565" w:rsidP="00EC20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45A9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ชื่อของเจ้าของภูมิปัญญา</w:t>
            </w:r>
          </w:p>
        </w:tc>
        <w:tc>
          <w:tcPr>
            <w:tcW w:w="3543" w:type="dxa"/>
          </w:tcPr>
          <w:p w:rsidR="00D90565" w:rsidRPr="00745A98" w:rsidRDefault="00D90565" w:rsidP="00EC20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45A9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ที่อยู่</w:t>
            </w:r>
          </w:p>
        </w:tc>
      </w:tr>
      <w:tr w:rsidR="00D90565" w:rsidRPr="00745A98" w:rsidTr="00EC2077">
        <w:tc>
          <w:tcPr>
            <w:tcW w:w="392" w:type="dxa"/>
          </w:tcPr>
          <w:p w:rsidR="00D90565" w:rsidRPr="00745A98" w:rsidRDefault="00D90565" w:rsidP="00EC20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45A98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2693" w:type="dxa"/>
          </w:tcPr>
          <w:p w:rsidR="00D90565" w:rsidRPr="00745A98" w:rsidRDefault="00D90565" w:rsidP="00EC207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การต่อกระดูก</w:t>
            </w:r>
          </w:p>
        </w:tc>
        <w:tc>
          <w:tcPr>
            <w:tcW w:w="3119" w:type="dxa"/>
          </w:tcPr>
          <w:p w:rsidR="00D90565" w:rsidRPr="00745A98" w:rsidRDefault="00D90565" w:rsidP="00EC207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45A98"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สมพงค์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ภักดีสังข์</w:t>
            </w:r>
          </w:p>
        </w:tc>
        <w:tc>
          <w:tcPr>
            <w:tcW w:w="3543" w:type="dxa"/>
          </w:tcPr>
          <w:p w:rsidR="00D90565" w:rsidRPr="006A06A0" w:rsidRDefault="00D90565" w:rsidP="00D90565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A06A0">
              <w:rPr>
                <w:rFonts w:ascii="TH SarabunPSK" w:hAnsi="TH SarabunPSK" w:cs="TH SarabunPSK" w:hint="cs"/>
                <w:sz w:val="32"/>
                <w:szCs w:val="32"/>
                <w:cs/>
              </w:rPr>
              <w:t>ม.13 ต.โคกสัก อ.บางแก้ว จ.พัทลุง</w:t>
            </w:r>
          </w:p>
        </w:tc>
      </w:tr>
    </w:tbl>
    <w:p w:rsidR="00D90565" w:rsidRPr="006A06A0" w:rsidRDefault="00D90565" w:rsidP="00D90565">
      <w:pPr>
        <w:spacing w:before="240"/>
        <w:ind w:firstLine="720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3. </w:t>
      </w:r>
      <w:r w:rsidRPr="006A06A0">
        <w:rPr>
          <w:rFonts w:ascii="TH SarabunPSK" w:hAnsi="TH SarabunPSK" w:cs="TH SarabunPSK" w:hint="cs"/>
          <w:b/>
          <w:bCs/>
          <w:sz w:val="32"/>
          <w:szCs w:val="32"/>
          <w:cs/>
        </w:rPr>
        <w:t>ด้านเกษตรกรรม</w:t>
      </w:r>
    </w:p>
    <w:tbl>
      <w:tblPr>
        <w:tblStyle w:val="a4"/>
        <w:tblW w:w="9747" w:type="dxa"/>
        <w:tblLook w:val="04A0" w:firstRow="1" w:lastRow="0" w:firstColumn="1" w:lastColumn="0" w:noHBand="0" w:noVBand="1"/>
      </w:tblPr>
      <w:tblGrid>
        <w:gridCol w:w="392"/>
        <w:gridCol w:w="2693"/>
        <w:gridCol w:w="3119"/>
        <w:gridCol w:w="3543"/>
      </w:tblGrid>
      <w:tr w:rsidR="00D90565" w:rsidRPr="00745A98" w:rsidTr="00EC2077">
        <w:tc>
          <w:tcPr>
            <w:tcW w:w="392" w:type="dxa"/>
          </w:tcPr>
          <w:p w:rsidR="00D90565" w:rsidRPr="00745A98" w:rsidRDefault="00D90565" w:rsidP="00EC20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45A9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693" w:type="dxa"/>
          </w:tcPr>
          <w:p w:rsidR="00D90565" w:rsidRPr="00745A98" w:rsidRDefault="00D90565" w:rsidP="00EC20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45A9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ชื่อของภูมิปัญญา</w:t>
            </w:r>
          </w:p>
        </w:tc>
        <w:tc>
          <w:tcPr>
            <w:tcW w:w="3119" w:type="dxa"/>
          </w:tcPr>
          <w:p w:rsidR="00D90565" w:rsidRPr="00745A98" w:rsidRDefault="00D90565" w:rsidP="00EC20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45A9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ชื่อของเจ้าของภูมิปัญญา</w:t>
            </w:r>
          </w:p>
        </w:tc>
        <w:tc>
          <w:tcPr>
            <w:tcW w:w="3543" w:type="dxa"/>
          </w:tcPr>
          <w:p w:rsidR="00D90565" w:rsidRPr="00745A98" w:rsidRDefault="00D90565" w:rsidP="00EC20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45A9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ที่อยู่</w:t>
            </w:r>
          </w:p>
        </w:tc>
      </w:tr>
      <w:tr w:rsidR="00D90565" w:rsidRPr="00745A98" w:rsidTr="00EC2077">
        <w:tc>
          <w:tcPr>
            <w:tcW w:w="392" w:type="dxa"/>
          </w:tcPr>
          <w:p w:rsidR="00D90565" w:rsidRPr="00745A98" w:rsidRDefault="00D90565" w:rsidP="00EC20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45A98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2693" w:type="dxa"/>
          </w:tcPr>
          <w:p w:rsidR="00D90565" w:rsidRPr="00745A98" w:rsidRDefault="00D90565" w:rsidP="00EC207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การเลี้ยงผึ้งโพรง</w:t>
            </w:r>
          </w:p>
        </w:tc>
        <w:tc>
          <w:tcPr>
            <w:tcW w:w="3119" w:type="dxa"/>
          </w:tcPr>
          <w:p w:rsidR="00D90565" w:rsidRPr="00745A98" w:rsidRDefault="00D90565" w:rsidP="00EC207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45A98"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ยู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สุบ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ยูสะ</w:t>
            </w:r>
          </w:p>
        </w:tc>
        <w:tc>
          <w:tcPr>
            <w:tcW w:w="3543" w:type="dxa"/>
          </w:tcPr>
          <w:p w:rsidR="00D90565" w:rsidRPr="006A06A0" w:rsidRDefault="00D90565" w:rsidP="00D9056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A06A0">
              <w:rPr>
                <w:rFonts w:ascii="TH SarabunPSK" w:hAnsi="TH SarabunPSK" w:cs="TH SarabunPSK" w:hint="cs"/>
                <w:sz w:val="32"/>
                <w:szCs w:val="32"/>
                <w:cs/>
              </w:rPr>
              <w:t>ม.4 ต.โคกสัก อ.บางแก้ว จ.พัทลุง</w:t>
            </w:r>
          </w:p>
        </w:tc>
      </w:tr>
    </w:tbl>
    <w:p w:rsidR="00D90565" w:rsidRPr="006A06A0" w:rsidRDefault="00D90565" w:rsidP="00D90565">
      <w:pPr>
        <w:spacing w:before="240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4. </w:t>
      </w:r>
      <w:r w:rsidRPr="006A06A0">
        <w:rPr>
          <w:rFonts w:ascii="TH SarabunPSK" w:hAnsi="TH SarabunPSK" w:cs="TH SarabunPSK" w:hint="cs"/>
          <w:b/>
          <w:bCs/>
          <w:sz w:val="32"/>
          <w:szCs w:val="32"/>
          <w:cs/>
        </w:rPr>
        <w:t>ด้านอ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ุ</w:t>
      </w:r>
      <w:r w:rsidRPr="006A06A0">
        <w:rPr>
          <w:rFonts w:ascii="TH SarabunPSK" w:hAnsi="TH SarabunPSK" w:cs="TH SarabunPSK" w:hint="cs"/>
          <w:b/>
          <w:bCs/>
          <w:sz w:val="32"/>
          <w:szCs w:val="32"/>
          <w:cs/>
        </w:rPr>
        <w:t>ตสาหกรรมและหัตถกรรม</w:t>
      </w:r>
    </w:p>
    <w:tbl>
      <w:tblPr>
        <w:tblStyle w:val="a4"/>
        <w:tblW w:w="9747" w:type="dxa"/>
        <w:tblLook w:val="04A0" w:firstRow="1" w:lastRow="0" w:firstColumn="1" w:lastColumn="0" w:noHBand="0" w:noVBand="1"/>
      </w:tblPr>
      <w:tblGrid>
        <w:gridCol w:w="392"/>
        <w:gridCol w:w="2693"/>
        <w:gridCol w:w="3119"/>
        <w:gridCol w:w="3543"/>
      </w:tblGrid>
      <w:tr w:rsidR="00D90565" w:rsidRPr="00745A98" w:rsidTr="00EC2077">
        <w:tc>
          <w:tcPr>
            <w:tcW w:w="392" w:type="dxa"/>
          </w:tcPr>
          <w:p w:rsidR="00D90565" w:rsidRPr="00745A98" w:rsidRDefault="00D90565" w:rsidP="00EC20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45A9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693" w:type="dxa"/>
          </w:tcPr>
          <w:p w:rsidR="00D90565" w:rsidRPr="00745A98" w:rsidRDefault="00D90565" w:rsidP="00EC20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45A9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ชื่อของภูมิปัญญา</w:t>
            </w:r>
          </w:p>
        </w:tc>
        <w:tc>
          <w:tcPr>
            <w:tcW w:w="3119" w:type="dxa"/>
          </w:tcPr>
          <w:p w:rsidR="00D90565" w:rsidRPr="00745A98" w:rsidRDefault="00D90565" w:rsidP="00EC20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45A9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ชื่อของเจ้าของภูมิปัญญา</w:t>
            </w:r>
          </w:p>
        </w:tc>
        <w:tc>
          <w:tcPr>
            <w:tcW w:w="3543" w:type="dxa"/>
          </w:tcPr>
          <w:p w:rsidR="00D90565" w:rsidRPr="00745A98" w:rsidRDefault="00D90565" w:rsidP="00EC20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45A9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ที่อยู่</w:t>
            </w:r>
          </w:p>
        </w:tc>
      </w:tr>
      <w:tr w:rsidR="00D90565" w:rsidRPr="00745A98" w:rsidTr="00EC2077">
        <w:tc>
          <w:tcPr>
            <w:tcW w:w="392" w:type="dxa"/>
          </w:tcPr>
          <w:p w:rsidR="00D90565" w:rsidRPr="00745A98" w:rsidRDefault="00D90565" w:rsidP="00EC20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45A98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2693" w:type="dxa"/>
          </w:tcPr>
          <w:p w:rsidR="00D90565" w:rsidRPr="00745A98" w:rsidRDefault="00D90565" w:rsidP="00EC207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สร้อยลูกปัดมโนราห์</w:t>
            </w:r>
          </w:p>
        </w:tc>
        <w:tc>
          <w:tcPr>
            <w:tcW w:w="3119" w:type="dxa"/>
          </w:tcPr>
          <w:p w:rsidR="00D90565" w:rsidRPr="00745A98" w:rsidRDefault="00D90565" w:rsidP="00EC207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ฐิ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ตา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ภรณ์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ภักดีสังข์</w:t>
            </w:r>
          </w:p>
        </w:tc>
        <w:tc>
          <w:tcPr>
            <w:tcW w:w="3543" w:type="dxa"/>
          </w:tcPr>
          <w:p w:rsidR="00D90565" w:rsidRPr="00745A98" w:rsidRDefault="00D90565" w:rsidP="00EC207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95 ม.12</w:t>
            </w:r>
            <w:r w:rsidRPr="00745A9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ต.โคกสัก อ.บางแก้ว จ.พัทลุง</w:t>
            </w:r>
          </w:p>
        </w:tc>
      </w:tr>
      <w:tr w:rsidR="00D90565" w:rsidRPr="00745A98" w:rsidTr="00EC2077">
        <w:tc>
          <w:tcPr>
            <w:tcW w:w="392" w:type="dxa"/>
          </w:tcPr>
          <w:p w:rsidR="00D90565" w:rsidRPr="00745A98" w:rsidRDefault="00D90565" w:rsidP="00EC20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2693" w:type="dxa"/>
          </w:tcPr>
          <w:p w:rsidR="00D90565" w:rsidRDefault="00D90565" w:rsidP="00EC207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การทำมีด</w:t>
            </w:r>
          </w:p>
        </w:tc>
        <w:tc>
          <w:tcPr>
            <w:tcW w:w="3119" w:type="dxa"/>
          </w:tcPr>
          <w:p w:rsidR="00D90565" w:rsidRDefault="00D90565" w:rsidP="00EC207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นายมะโสม 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ยี่สมัญ</w:t>
            </w:r>
            <w:proofErr w:type="spellEnd"/>
          </w:p>
        </w:tc>
        <w:tc>
          <w:tcPr>
            <w:tcW w:w="3543" w:type="dxa"/>
          </w:tcPr>
          <w:p w:rsidR="00D90565" w:rsidRPr="00745A98" w:rsidRDefault="00D90565" w:rsidP="00EC207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 ม.2</w:t>
            </w:r>
            <w:r w:rsidRPr="00745A9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ต.โคกสัก อ.บางแก้ว จ.พัทลุง</w:t>
            </w:r>
          </w:p>
        </w:tc>
      </w:tr>
      <w:tr w:rsidR="00D90565" w:rsidRPr="00745A98" w:rsidTr="00EC2077">
        <w:tc>
          <w:tcPr>
            <w:tcW w:w="392" w:type="dxa"/>
          </w:tcPr>
          <w:p w:rsidR="00D90565" w:rsidRDefault="00D90565" w:rsidP="00EC20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2693" w:type="dxa"/>
          </w:tcPr>
          <w:p w:rsidR="00D90565" w:rsidRDefault="00D90565" w:rsidP="00EC207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การจักสานแบบต่างๆ</w:t>
            </w:r>
          </w:p>
        </w:tc>
        <w:tc>
          <w:tcPr>
            <w:tcW w:w="3119" w:type="dxa"/>
          </w:tcPr>
          <w:p w:rsidR="00D90565" w:rsidRDefault="00D90565" w:rsidP="00EC207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นางบุญสุด  ทองกระจ่าง</w:t>
            </w:r>
          </w:p>
        </w:tc>
        <w:tc>
          <w:tcPr>
            <w:tcW w:w="3543" w:type="dxa"/>
          </w:tcPr>
          <w:p w:rsidR="00D90565" w:rsidRPr="00745A98" w:rsidRDefault="00D90565" w:rsidP="00EC207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164 ม.4 </w:t>
            </w:r>
            <w:r w:rsidRPr="00745A98">
              <w:rPr>
                <w:rFonts w:ascii="TH SarabunPSK" w:hAnsi="TH SarabunPSK" w:cs="TH SarabunPSK" w:hint="cs"/>
                <w:sz w:val="32"/>
                <w:szCs w:val="32"/>
                <w:cs/>
              </w:rPr>
              <w:t>ต.โคกสัก อ.บางแก้ว จ.พัทลุง</w:t>
            </w:r>
          </w:p>
        </w:tc>
      </w:tr>
    </w:tbl>
    <w:p w:rsidR="00D90565" w:rsidRPr="00C14859" w:rsidRDefault="00D90565" w:rsidP="00D90565">
      <w:pPr>
        <w:spacing w:before="240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5. </w:t>
      </w:r>
      <w:r w:rsidRPr="00C14859">
        <w:rPr>
          <w:rFonts w:ascii="TH SarabunPSK" w:hAnsi="TH SarabunPSK" w:cs="TH SarabunPSK" w:hint="cs"/>
          <w:b/>
          <w:bCs/>
          <w:sz w:val="32"/>
          <w:szCs w:val="32"/>
          <w:cs/>
        </w:rPr>
        <w:t>ด้านพระพุทธศาสนา</w:t>
      </w:r>
    </w:p>
    <w:tbl>
      <w:tblPr>
        <w:tblStyle w:val="a4"/>
        <w:tblW w:w="9747" w:type="dxa"/>
        <w:tblLook w:val="04A0" w:firstRow="1" w:lastRow="0" w:firstColumn="1" w:lastColumn="0" w:noHBand="0" w:noVBand="1"/>
      </w:tblPr>
      <w:tblGrid>
        <w:gridCol w:w="392"/>
        <w:gridCol w:w="2693"/>
        <w:gridCol w:w="2977"/>
        <w:gridCol w:w="3685"/>
      </w:tblGrid>
      <w:tr w:rsidR="00D90565" w:rsidRPr="00745A98" w:rsidTr="00EC2077">
        <w:tc>
          <w:tcPr>
            <w:tcW w:w="392" w:type="dxa"/>
          </w:tcPr>
          <w:p w:rsidR="00D90565" w:rsidRPr="00745A98" w:rsidRDefault="00D90565" w:rsidP="00EC20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45A9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693" w:type="dxa"/>
          </w:tcPr>
          <w:p w:rsidR="00D90565" w:rsidRPr="00745A98" w:rsidRDefault="00D90565" w:rsidP="00EC20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45A9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ชื่อของภูมิปัญญา</w:t>
            </w:r>
          </w:p>
        </w:tc>
        <w:tc>
          <w:tcPr>
            <w:tcW w:w="2977" w:type="dxa"/>
          </w:tcPr>
          <w:p w:rsidR="00D90565" w:rsidRPr="00745A98" w:rsidRDefault="00D90565" w:rsidP="00EC20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45A9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ชื่อของเจ้าของภูมิปัญญา</w:t>
            </w:r>
          </w:p>
        </w:tc>
        <w:tc>
          <w:tcPr>
            <w:tcW w:w="3685" w:type="dxa"/>
          </w:tcPr>
          <w:p w:rsidR="00D90565" w:rsidRPr="00745A98" w:rsidRDefault="00D90565" w:rsidP="00EC20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45A9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ที่อยู่</w:t>
            </w:r>
          </w:p>
        </w:tc>
      </w:tr>
      <w:tr w:rsidR="00D90565" w:rsidRPr="00745A98" w:rsidTr="00EC2077">
        <w:tc>
          <w:tcPr>
            <w:tcW w:w="392" w:type="dxa"/>
          </w:tcPr>
          <w:p w:rsidR="00D90565" w:rsidRPr="00745A98" w:rsidRDefault="00D90565" w:rsidP="00EC20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45A98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2693" w:type="dxa"/>
          </w:tcPr>
          <w:p w:rsidR="00D90565" w:rsidRPr="00745A98" w:rsidRDefault="00D90565" w:rsidP="00EC207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การทำพิธีทางศาสนา</w:t>
            </w:r>
          </w:p>
        </w:tc>
        <w:tc>
          <w:tcPr>
            <w:tcW w:w="2977" w:type="dxa"/>
          </w:tcPr>
          <w:p w:rsidR="00D90565" w:rsidRPr="00745A98" w:rsidRDefault="00D90565" w:rsidP="00EC207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นางจิตร  ธรรมเครื่อง</w:t>
            </w:r>
          </w:p>
        </w:tc>
        <w:tc>
          <w:tcPr>
            <w:tcW w:w="3685" w:type="dxa"/>
          </w:tcPr>
          <w:p w:rsidR="00D90565" w:rsidRPr="00745A98" w:rsidRDefault="00D90565" w:rsidP="00EC207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150/3 ม.5</w:t>
            </w:r>
            <w:r w:rsidRPr="00745A9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ต.โคกสัก อ.บางแก้ว จ.พัทลุง</w:t>
            </w:r>
          </w:p>
        </w:tc>
      </w:tr>
    </w:tbl>
    <w:p w:rsidR="00D90565" w:rsidRPr="00C14859" w:rsidRDefault="00D90565" w:rsidP="00D90565">
      <w:pPr>
        <w:spacing w:before="240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6. </w:t>
      </w:r>
      <w:r w:rsidRPr="00C14859">
        <w:rPr>
          <w:rFonts w:ascii="TH SarabunPSK" w:hAnsi="TH SarabunPSK" w:cs="TH SarabunPSK" w:hint="cs"/>
          <w:b/>
          <w:bCs/>
          <w:sz w:val="32"/>
          <w:szCs w:val="32"/>
          <w:cs/>
        </w:rPr>
        <w:t>ด้าน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การแพทย์ไทย</w:t>
      </w:r>
    </w:p>
    <w:tbl>
      <w:tblPr>
        <w:tblStyle w:val="a4"/>
        <w:tblW w:w="9747" w:type="dxa"/>
        <w:tblLook w:val="04A0" w:firstRow="1" w:lastRow="0" w:firstColumn="1" w:lastColumn="0" w:noHBand="0" w:noVBand="1"/>
      </w:tblPr>
      <w:tblGrid>
        <w:gridCol w:w="392"/>
        <w:gridCol w:w="2693"/>
        <w:gridCol w:w="2977"/>
        <w:gridCol w:w="3685"/>
      </w:tblGrid>
      <w:tr w:rsidR="00D90565" w:rsidRPr="00745A98" w:rsidTr="00EC2077">
        <w:tc>
          <w:tcPr>
            <w:tcW w:w="392" w:type="dxa"/>
          </w:tcPr>
          <w:p w:rsidR="00D90565" w:rsidRPr="00745A98" w:rsidRDefault="00D90565" w:rsidP="00EC20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45A9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693" w:type="dxa"/>
          </w:tcPr>
          <w:p w:rsidR="00D90565" w:rsidRPr="00745A98" w:rsidRDefault="00D90565" w:rsidP="00EC20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45A9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ชื่อของภูมิปัญญา</w:t>
            </w:r>
          </w:p>
        </w:tc>
        <w:tc>
          <w:tcPr>
            <w:tcW w:w="2977" w:type="dxa"/>
          </w:tcPr>
          <w:p w:rsidR="00D90565" w:rsidRPr="00745A98" w:rsidRDefault="00D90565" w:rsidP="00EC20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45A9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ชื่อของเจ้าของภูมิปัญญา</w:t>
            </w:r>
          </w:p>
        </w:tc>
        <w:tc>
          <w:tcPr>
            <w:tcW w:w="3685" w:type="dxa"/>
          </w:tcPr>
          <w:p w:rsidR="00D90565" w:rsidRPr="00745A98" w:rsidRDefault="00D90565" w:rsidP="00EC20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45A9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ที่อยู่</w:t>
            </w:r>
          </w:p>
        </w:tc>
      </w:tr>
      <w:tr w:rsidR="00D90565" w:rsidRPr="00745A98" w:rsidTr="00EC2077">
        <w:tc>
          <w:tcPr>
            <w:tcW w:w="392" w:type="dxa"/>
          </w:tcPr>
          <w:p w:rsidR="00D90565" w:rsidRPr="00745A98" w:rsidRDefault="00D90565" w:rsidP="00EC20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45A98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2693" w:type="dxa"/>
          </w:tcPr>
          <w:p w:rsidR="00D90565" w:rsidRPr="00745A98" w:rsidRDefault="00D90565" w:rsidP="00EC207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หมอพื้นบ้านต้มยาสมุนไพร</w:t>
            </w:r>
          </w:p>
        </w:tc>
        <w:tc>
          <w:tcPr>
            <w:tcW w:w="2977" w:type="dxa"/>
          </w:tcPr>
          <w:p w:rsidR="00D90565" w:rsidRPr="00745A98" w:rsidRDefault="00D90565" w:rsidP="00EC207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นายขั้น  สิงห์แก้ว</w:t>
            </w:r>
          </w:p>
        </w:tc>
        <w:tc>
          <w:tcPr>
            <w:tcW w:w="3685" w:type="dxa"/>
          </w:tcPr>
          <w:p w:rsidR="00D90565" w:rsidRPr="00745A98" w:rsidRDefault="00D90565" w:rsidP="00EC207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90/4 ม.9 </w:t>
            </w:r>
            <w:r w:rsidRPr="00745A98">
              <w:rPr>
                <w:rFonts w:ascii="TH SarabunPSK" w:hAnsi="TH SarabunPSK" w:cs="TH SarabunPSK" w:hint="cs"/>
                <w:sz w:val="32"/>
                <w:szCs w:val="32"/>
                <w:cs/>
              </w:rPr>
              <w:t>ต.โคกสัก อ.บางแก้ว จ.พัทลุง</w:t>
            </w:r>
          </w:p>
        </w:tc>
      </w:tr>
      <w:tr w:rsidR="00D90565" w:rsidRPr="00745A98" w:rsidTr="00EC2077">
        <w:tc>
          <w:tcPr>
            <w:tcW w:w="392" w:type="dxa"/>
          </w:tcPr>
          <w:p w:rsidR="00D90565" w:rsidRPr="00745A98" w:rsidRDefault="00D90565" w:rsidP="00EC20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2693" w:type="dxa"/>
          </w:tcPr>
          <w:p w:rsidR="00D90565" w:rsidRPr="00745A98" w:rsidRDefault="00D90565" w:rsidP="00EC207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แพทย์แผนไทยบอระเพ็ด</w:t>
            </w:r>
          </w:p>
        </w:tc>
        <w:tc>
          <w:tcPr>
            <w:tcW w:w="2977" w:type="dxa"/>
          </w:tcPr>
          <w:p w:rsidR="00D90565" w:rsidRPr="00745A98" w:rsidRDefault="00D90565" w:rsidP="00EC207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นายวัน  หนูมาก</w:t>
            </w:r>
          </w:p>
        </w:tc>
        <w:tc>
          <w:tcPr>
            <w:tcW w:w="3685" w:type="dxa"/>
          </w:tcPr>
          <w:p w:rsidR="00D90565" w:rsidRPr="00745A98" w:rsidRDefault="00D90565" w:rsidP="00EC207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331 ม.7</w:t>
            </w:r>
            <w:r w:rsidRPr="00745A9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ต.โคกสัก อ.บางแก้ว จ.พัทลุง</w:t>
            </w:r>
          </w:p>
        </w:tc>
      </w:tr>
      <w:tr w:rsidR="00D90565" w:rsidRPr="00745A98" w:rsidTr="00EC2077">
        <w:tc>
          <w:tcPr>
            <w:tcW w:w="392" w:type="dxa"/>
          </w:tcPr>
          <w:p w:rsidR="00D90565" w:rsidRPr="00745A98" w:rsidRDefault="00D90565" w:rsidP="00EC20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2693" w:type="dxa"/>
          </w:tcPr>
          <w:p w:rsidR="00D90565" w:rsidRPr="00745A98" w:rsidRDefault="00D90565" w:rsidP="00EC207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หมอพื้นบ้าน ชุมเห็ดเทศ</w:t>
            </w:r>
          </w:p>
        </w:tc>
        <w:tc>
          <w:tcPr>
            <w:tcW w:w="2977" w:type="dxa"/>
          </w:tcPr>
          <w:p w:rsidR="00D90565" w:rsidRPr="00745A98" w:rsidRDefault="00D90565" w:rsidP="00EC207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นายพร้อม  หนูมาก</w:t>
            </w:r>
          </w:p>
        </w:tc>
        <w:tc>
          <w:tcPr>
            <w:tcW w:w="3685" w:type="dxa"/>
          </w:tcPr>
          <w:p w:rsidR="00D90565" w:rsidRPr="00745A98" w:rsidRDefault="00D90565" w:rsidP="00EC207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114/1 ม.1</w:t>
            </w:r>
            <w:r w:rsidRPr="00745A9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ต.โคกสัก อ.บางแก้ว จ.พัทลุง</w:t>
            </w:r>
          </w:p>
        </w:tc>
      </w:tr>
    </w:tbl>
    <w:p w:rsidR="00D90565" w:rsidRPr="00F24B0E" w:rsidRDefault="00D90565" w:rsidP="00D90565">
      <w:pPr>
        <w:rPr>
          <w:rFonts w:ascii="TH SarabunPSK" w:hAnsi="TH SarabunPSK" w:cs="TH SarabunPSK"/>
          <w:sz w:val="32"/>
          <w:szCs w:val="32"/>
          <w:cs/>
        </w:rPr>
      </w:pPr>
    </w:p>
    <w:p w:rsidR="00F6299E" w:rsidRPr="00D90565" w:rsidRDefault="00F6299E"/>
    <w:sectPr w:rsidR="00F6299E" w:rsidRPr="00D9056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A7719B"/>
    <w:multiLevelType w:val="hybridMultilevel"/>
    <w:tmpl w:val="935EE5A4"/>
    <w:lvl w:ilvl="0" w:tplc="F336E9D0">
      <w:start w:val="7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D25306"/>
    <w:multiLevelType w:val="hybridMultilevel"/>
    <w:tmpl w:val="2A6CCCBC"/>
    <w:lvl w:ilvl="0" w:tplc="C4A8FC9A">
      <w:start w:val="15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56C0F0C"/>
    <w:multiLevelType w:val="hybridMultilevel"/>
    <w:tmpl w:val="89D2AAA0"/>
    <w:lvl w:ilvl="0" w:tplc="9140B056">
      <w:start w:val="8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BC61E92"/>
    <w:multiLevelType w:val="hybridMultilevel"/>
    <w:tmpl w:val="A998AD4E"/>
    <w:lvl w:ilvl="0" w:tplc="9EBC133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0565"/>
    <w:rsid w:val="00203BE5"/>
    <w:rsid w:val="00D90565"/>
    <w:rsid w:val="00F62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0565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D90565"/>
    <w:rPr>
      <w:b/>
      <w:bCs/>
    </w:rPr>
  </w:style>
  <w:style w:type="character" w:customStyle="1" w:styleId="apple-converted-space">
    <w:name w:val="apple-converted-space"/>
    <w:rsid w:val="00D90565"/>
  </w:style>
  <w:style w:type="table" w:styleId="a4">
    <w:name w:val="Table Grid"/>
    <w:basedOn w:val="a1"/>
    <w:uiPriority w:val="59"/>
    <w:rsid w:val="00D905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9056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0565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D90565"/>
    <w:rPr>
      <w:b/>
      <w:bCs/>
    </w:rPr>
  </w:style>
  <w:style w:type="character" w:customStyle="1" w:styleId="apple-converted-space">
    <w:name w:val="apple-converted-space"/>
    <w:rsid w:val="00D90565"/>
  </w:style>
  <w:style w:type="table" w:styleId="a4">
    <w:name w:val="Table Grid"/>
    <w:basedOn w:val="a1"/>
    <w:uiPriority w:val="59"/>
    <w:rsid w:val="00D905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9056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1083</Words>
  <Characters>6175</Characters>
  <Application>Microsoft Office Word</Application>
  <DocSecurity>0</DocSecurity>
  <Lines>51</Lines>
  <Paragraphs>14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UserONE</dc:creator>
  <cp:lastModifiedBy>UserONE</cp:lastModifiedBy>
  <cp:revision>1</cp:revision>
  <cp:lastPrinted>2020-08-31T04:14:00Z</cp:lastPrinted>
  <dcterms:created xsi:type="dcterms:W3CDTF">2020-08-31T04:02:00Z</dcterms:created>
  <dcterms:modified xsi:type="dcterms:W3CDTF">2020-08-31T04:15:00Z</dcterms:modified>
</cp:coreProperties>
</file>